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91854" w14:textId="44D147BC" w:rsidR="00401738" w:rsidRDefault="00B92DF9" w:rsidP="00E30CC7">
      <w:pPr>
        <w:spacing w:line="360" w:lineRule="auto"/>
        <w:jc w:val="right"/>
        <w:rPr>
          <w:rFonts w:ascii="Arial" w:hAnsi="Arial" w:cs="Arial"/>
          <w:sz w:val="20"/>
          <w:szCs w:val="20"/>
        </w:rPr>
      </w:pPr>
      <w:bookmarkStart w:id="0" w:name="_Hlk190765254"/>
      <w:bookmarkEnd w:id="0"/>
      <w:r w:rsidRPr="00E30CC7">
        <w:rPr>
          <w:rFonts w:ascii="Arial" w:hAnsi="Arial" w:cs="Arial"/>
          <w:sz w:val="20"/>
          <w:szCs w:val="20"/>
        </w:rPr>
        <w:t>L</w:t>
      </w:r>
      <w:r w:rsidR="007342AE" w:rsidRPr="00E30CC7">
        <w:rPr>
          <w:rFonts w:ascii="Arial" w:hAnsi="Arial" w:cs="Arial"/>
          <w:sz w:val="20"/>
          <w:szCs w:val="20"/>
        </w:rPr>
        <w:t xml:space="preserve">ahnau, </w:t>
      </w:r>
      <w:r w:rsidR="00834C96">
        <w:rPr>
          <w:rFonts w:ascii="Arial" w:hAnsi="Arial" w:cs="Arial"/>
          <w:sz w:val="20"/>
          <w:szCs w:val="20"/>
        </w:rPr>
        <w:t>November</w:t>
      </w:r>
      <w:r w:rsidR="00C3022F">
        <w:rPr>
          <w:rFonts w:ascii="Arial" w:hAnsi="Arial" w:cs="Arial"/>
          <w:sz w:val="20"/>
          <w:szCs w:val="20"/>
        </w:rPr>
        <w:t xml:space="preserve"> 2025</w:t>
      </w:r>
      <w:r w:rsidR="00FF23A2" w:rsidRPr="00E30CC7">
        <w:rPr>
          <w:rFonts w:ascii="Arial" w:hAnsi="Arial" w:cs="Arial"/>
          <w:sz w:val="20"/>
          <w:szCs w:val="20"/>
        </w:rPr>
        <w:t xml:space="preserve"> </w:t>
      </w:r>
    </w:p>
    <w:p w14:paraId="71A5E423" w14:textId="77777777" w:rsidR="002A0D0E" w:rsidRPr="00E30CC7" w:rsidRDefault="002A0D0E" w:rsidP="00E30CC7">
      <w:pPr>
        <w:spacing w:line="360" w:lineRule="auto"/>
        <w:jc w:val="right"/>
        <w:rPr>
          <w:rFonts w:ascii="Arial" w:hAnsi="Arial" w:cs="Arial"/>
          <w:sz w:val="20"/>
          <w:szCs w:val="20"/>
        </w:rPr>
      </w:pPr>
    </w:p>
    <w:p w14:paraId="66360588" w14:textId="553BC751" w:rsidR="00514997" w:rsidRPr="003477E6" w:rsidRDefault="00514997" w:rsidP="00514997">
      <w:pPr>
        <w:spacing w:after="160" w:line="257" w:lineRule="auto"/>
        <w:rPr>
          <w:rFonts w:ascii="Arial" w:hAnsi="Arial" w:cs="Arial"/>
        </w:rPr>
      </w:pPr>
      <w:r w:rsidRPr="003477E6">
        <w:rPr>
          <w:rFonts w:ascii="Arial" w:eastAsia="Aptos" w:hAnsi="Arial" w:cs="Arial"/>
          <w:b/>
          <w:bCs/>
        </w:rPr>
        <w:t xml:space="preserve">Janitza </w:t>
      </w:r>
      <w:r>
        <w:rPr>
          <w:rFonts w:ascii="Arial" w:eastAsia="Aptos" w:hAnsi="Arial" w:cs="Arial"/>
          <w:b/>
          <w:bCs/>
        </w:rPr>
        <w:t>P</w:t>
      </w:r>
      <w:r w:rsidRPr="003477E6">
        <w:rPr>
          <w:rFonts w:ascii="Arial" w:eastAsia="Aptos" w:hAnsi="Arial" w:cs="Arial"/>
          <w:b/>
          <w:bCs/>
        </w:rPr>
        <w:t xml:space="preserve">roject </w:t>
      </w:r>
      <w:r>
        <w:rPr>
          <w:rFonts w:ascii="Arial" w:eastAsia="Aptos" w:hAnsi="Arial" w:cs="Arial"/>
          <w:b/>
          <w:bCs/>
        </w:rPr>
        <w:t>S</w:t>
      </w:r>
      <w:r w:rsidRPr="003477E6">
        <w:rPr>
          <w:rFonts w:ascii="Arial" w:eastAsia="Aptos" w:hAnsi="Arial" w:cs="Arial"/>
          <w:b/>
          <w:bCs/>
        </w:rPr>
        <w:t xml:space="preserve">olutions: </w:t>
      </w:r>
      <w:r>
        <w:rPr>
          <w:rFonts w:ascii="Arial" w:eastAsia="Aptos" w:hAnsi="Arial" w:cs="Arial"/>
          <w:b/>
          <w:bCs/>
        </w:rPr>
        <w:t>V</w:t>
      </w:r>
      <w:r w:rsidRPr="003477E6">
        <w:rPr>
          <w:rFonts w:ascii="Arial" w:eastAsia="Aptos" w:hAnsi="Arial" w:cs="Arial"/>
          <w:b/>
          <w:bCs/>
        </w:rPr>
        <w:t xml:space="preserve">iele </w:t>
      </w:r>
      <w:r>
        <w:rPr>
          <w:rFonts w:ascii="Arial" w:eastAsia="Aptos" w:hAnsi="Arial" w:cs="Arial"/>
          <w:b/>
          <w:bCs/>
        </w:rPr>
        <w:t>L</w:t>
      </w:r>
      <w:r w:rsidRPr="003477E6">
        <w:rPr>
          <w:rFonts w:ascii="Arial" w:eastAsia="Aptos" w:hAnsi="Arial" w:cs="Arial"/>
          <w:b/>
          <w:bCs/>
        </w:rPr>
        <w:t xml:space="preserve">ösungen und ein </w:t>
      </w:r>
      <w:r>
        <w:rPr>
          <w:rFonts w:ascii="Arial" w:eastAsia="Aptos" w:hAnsi="Arial" w:cs="Arial"/>
          <w:b/>
          <w:bCs/>
        </w:rPr>
        <w:t>S</w:t>
      </w:r>
      <w:r w:rsidRPr="003477E6">
        <w:rPr>
          <w:rFonts w:ascii="Arial" w:eastAsia="Aptos" w:hAnsi="Arial" w:cs="Arial"/>
          <w:b/>
          <w:bCs/>
        </w:rPr>
        <w:t>ystem</w:t>
      </w:r>
    </w:p>
    <w:p w14:paraId="2EFBAD8A" w14:textId="77777777" w:rsidR="00834C96" w:rsidRDefault="00834C96" w:rsidP="00834C96">
      <w:pPr>
        <w:pStyle w:val="StandardWeb"/>
        <w:spacing w:before="2" w:after="2" w:line="360" w:lineRule="auto"/>
        <w:rPr>
          <w:rFonts w:ascii="Arial" w:hAnsi="Arial" w:cs="Arial"/>
          <w:b/>
          <w:bCs/>
          <w:sz w:val="24"/>
          <w:szCs w:val="24"/>
        </w:rPr>
      </w:pPr>
    </w:p>
    <w:p w14:paraId="6C9428E9" w14:textId="77777777" w:rsidR="00514997" w:rsidRPr="00514997" w:rsidRDefault="00514997" w:rsidP="00834C96">
      <w:pPr>
        <w:pStyle w:val="StandardWeb"/>
        <w:spacing w:before="2" w:after="2" w:line="360" w:lineRule="auto"/>
        <w:rPr>
          <w:rFonts w:ascii="Arial" w:eastAsia="Aptos" w:hAnsi="Arial" w:cs="Arial"/>
          <w:i/>
          <w:iCs/>
          <w:color w:val="000000" w:themeColor="text1"/>
        </w:rPr>
      </w:pPr>
      <w:r w:rsidRPr="00514997">
        <w:rPr>
          <w:rFonts w:ascii="Arial" w:eastAsia="Aptos" w:hAnsi="Arial" w:cs="Arial"/>
          <w:i/>
          <w:iCs/>
          <w:color w:val="000000" w:themeColor="text1"/>
        </w:rPr>
        <w:t xml:space="preserve">Modular, skalierbar, individuell – Janitza liefert ganzheitliche Projektlösungen für Industrie und Infrastruktur.  </w:t>
      </w:r>
    </w:p>
    <w:p w14:paraId="592CAE97" w14:textId="44C8F60D" w:rsidR="00834C96" w:rsidRPr="00834C96" w:rsidRDefault="00834C96" w:rsidP="00834C96">
      <w:pPr>
        <w:pStyle w:val="StandardWeb"/>
        <w:spacing w:before="2" w:after="2" w:line="360" w:lineRule="auto"/>
        <w:rPr>
          <w:rFonts w:ascii="Arial" w:hAnsi="Arial" w:cs="Arial"/>
          <w:i/>
          <w:iCs/>
        </w:rPr>
      </w:pPr>
      <w:r w:rsidRPr="00834C96">
        <w:rPr>
          <w:rFonts w:ascii="Arial" w:hAnsi="Arial" w:cs="Arial"/>
          <w:i/>
          <w:iCs/>
        </w:rPr>
        <w:t> </w:t>
      </w:r>
    </w:p>
    <w:p w14:paraId="6EBCA79C" w14:textId="41DFB427" w:rsidR="00514997" w:rsidRPr="00514997" w:rsidRDefault="00514997" w:rsidP="00514997">
      <w:pPr>
        <w:rPr>
          <w:rFonts w:ascii="Arial" w:hAnsi="Arial" w:cs="Arial"/>
          <w:sz w:val="20"/>
          <w:szCs w:val="20"/>
        </w:rPr>
      </w:pPr>
      <w:r w:rsidRPr="00514997">
        <w:rPr>
          <w:rFonts w:ascii="Arial" w:hAnsi="Arial" w:cs="Arial"/>
          <w:b/>
          <w:bCs/>
          <w:sz w:val="20"/>
          <w:szCs w:val="20"/>
        </w:rPr>
        <w:t>Von der Planung bis zur Umsetzung</w:t>
      </w:r>
      <w:r w:rsidRPr="00514997">
        <w:rPr>
          <w:rFonts w:ascii="Arial" w:hAnsi="Arial" w:cs="Arial"/>
          <w:sz w:val="20"/>
          <w:szCs w:val="20"/>
        </w:rPr>
        <w:br/>
        <w:t>Mit Project Solutions geht Janitza einen wichtigen Schritt in Richtung Zukunft.</w:t>
      </w:r>
      <w:r w:rsidRPr="00514997">
        <w:rPr>
          <w:rFonts w:ascii="Arial" w:hAnsi="Arial" w:cs="Arial"/>
          <w:sz w:val="20"/>
          <w:szCs w:val="20"/>
        </w:rPr>
        <w:br/>
        <w:t>Dabei stehen ganzheitliche Lösungen im Fokus, die Planung, Umsetzung und Betrieb von Energiemanagementprojekten sowie verschiedene Anwendungen abdecken. Das Ergebnis: Höhere Effizienz, mehr Sicherheit und komplette Transparenz über alle Branchen und Prozesse hinweg.</w:t>
      </w:r>
    </w:p>
    <w:p w14:paraId="5552544A" w14:textId="64F038B7" w:rsidR="00514997" w:rsidRDefault="00514997" w:rsidP="00514997">
      <w:pPr>
        <w:rPr>
          <w:rFonts w:ascii="Arial" w:hAnsi="Arial" w:cs="Arial"/>
          <w:sz w:val="20"/>
          <w:szCs w:val="20"/>
        </w:rPr>
      </w:pPr>
      <w:r w:rsidRPr="00514997">
        <w:rPr>
          <w:rFonts w:ascii="Arial" w:hAnsi="Arial" w:cs="Arial"/>
          <w:sz w:val="20"/>
          <w:szCs w:val="20"/>
        </w:rPr>
        <w:br/>
        <w:t xml:space="preserve">Ob Lastmanagement, Spannungsqualitätsüberwachung oder Energiemonitoring: Die Projektlösungen von Janitza vereinen moderne Messtechnik, leistungsfähige Software, Automatisierung und maßgeschneiderte Prozessintegration zu einem funktionalen Gesamtsystem. So lassen sich Energieflüsse analysieren, Betriebskosten senken und die Versorgungssicherheit nachhaltig steigern – alles aus einer Hand.  </w:t>
      </w:r>
    </w:p>
    <w:p w14:paraId="616AB7D0" w14:textId="77777777" w:rsidR="00514997" w:rsidRPr="00514997" w:rsidRDefault="00514997" w:rsidP="00514997">
      <w:pPr>
        <w:rPr>
          <w:rFonts w:ascii="Arial" w:hAnsi="Arial" w:cs="Arial"/>
          <w:sz w:val="20"/>
          <w:szCs w:val="20"/>
        </w:rPr>
      </w:pPr>
    </w:p>
    <w:p w14:paraId="527883DB" w14:textId="77777777" w:rsidR="00514997" w:rsidRDefault="00514997" w:rsidP="00514997">
      <w:pPr>
        <w:rPr>
          <w:rFonts w:ascii="Arial" w:hAnsi="Arial" w:cs="Arial"/>
          <w:sz w:val="20"/>
          <w:szCs w:val="20"/>
        </w:rPr>
      </w:pPr>
      <w:r w:rsidRPr="00514997">
        <w:rPr>
          <w:rFonts w:ascii="Arial" w:hAnsi="Arial" w:cs="Arial"/>
          <w:b/>
          <w:bCs/>
          <w:sz w:val="20"/>
          <w:szCs w:val="20"/>
        </w:rPr>
        <w:t>Maßgeschneidert, flexibel und transparent</w:t>
      </w:r>
      <w:r w:rsidRPr="00514997">
        <w:rPr>
          <w:rFonts w:ascii="Arial" w:hAnsi="Arial" w:cs="Arial"/>
          <w:sz w:val="20"/>
          <w:szCs w:val="20"/>
        </w:rPr>
        <w:br/>
        <w:t xml:space="preserve">Project Solutions basiert nicht auf einem festen Baukastensystem, sondern wird für jedes Projekt individuell entwickelt. Gemeinsam mit Partnern realisiert Janitza skalierbare und anpassbare Architekturen, die genau auf die jeweiligen Anforderungen zugeschnitten sind. Die Lösung ist modular aufgebaut und kann bei Bedarf flexibel erweitert werden – ein entscheidender Vorteil für dynamische Industrieprozesse oder kritische Infrastrukturen. </w:t>
      </w:r>
    </w:p>
    <w:p w14:paraId="561DCEA7" w14:textId="77777777" w:rsidR="00514997" w:rsidRPr="00514997" w:rsidRDefault="00514997" w:rsidP="00514997">
      <w:pPr>
        <w:rPr>
          <w:rFonts w:ascii="Arial" w:hAnsi="Arial" w:cs="Arial"/>
          <w:sz w:val="20"/>
          <w:szCs w:val="20"/>
        </w:rPr>
      </w:pPr>
    </w:p>
    <w:p w14:paraId="746754C1" w14:textId="77777777" w:rsidR="00514997" w:rsidRDefault="00514997" w:rsidP="00514997">
      <w:pPr>
        <w:rPr>
          <w:rFonts w:ascii="Arial" w:hAnsi="Arial" w:cs="Arial"/>
          <w:sz w:val="20"/>
          <w:szCs w:val="20"/>
        </w:rPr>
      </w:pPr>
      <w:r w:rsidRPr="00514997">
        <w:rPr>
          <w:rFonts w:ascii="Arial" w:hAnsi="Arial" w:cs="Arial"/>
          <w:sz w:val="20"/>
          <w:szCs w:val="20"/>
        </w:rPr>
        <w:t>Herzstück jeder Lösung sind acht Kernkompetenzen, die von der Energiemessung über Lastmanagement und Schaltanlagen bis hin zur Integration nicht-elektrischer Medien wie Gas oder Wasser reichen. Die Kernbereiche können komplett oder flexibel gewählt und angepasst werden. So entsteht für jeden Kunden eine individuelle Lösung.</w:t>
      </w:r>
    </w:p>
    <w:p w14:paraId="682964B0" w14:textId="77777777" w:rsidR="00514997" w:rsidRPr="00514997" w:rsidRDefault="00514997" w:rsidP="00514997">
      <w:pPr>
        <w:rPr>
          <w:rFonts w:ascii="Arial" w:hAnsi="Arial" w:cs="Arial"/>
          <w:sz w:val="20"/>
          <w:szCs w:val="20"/>
        </w:rPr>
      </w:pPr>
    </w:p>
    <w:p w14:paraId="7D8FE40B" w14:textId="77777777" w:rsidR="00DC1D8A" w:rsidRDefault="00514997" w:rsidP="00514997">
      <w:pPr>
        <w:rPr>
          <w:rFonts w:ascii="Arial" w:hAnsi="Arial" w:cs="Arial"/>
          <w:sz w:val="20"/>
          <w:szCs w:val="20"/>
        </w:rPr>
      </w:pPr>
      <w:r w:rsidRPr="00514997">
        <w:rPr>
          <w:rFonts w:ascii="Arial" w:hAnsi="Arial" w:cs="Arial"/>
          <w:b/>
          <w:bCs/>
          <w:sz w:val="20"/>
          <w:szCs w:val="20"/>
        </w:rPr>
        <w:t>Weniger Aufwand – mehr Kontrolle</w:t>
      </w:r>
      <w:r w:rsidRPr="00514997">
        <w:rPr>
          <w:rFonts w:ascii="Arial" w:hAnsi="Arial" w:cs="Arial"/>
          <w:sz w:val="20"/>
          <w:szCs w:val="20"/>
        </w:rPr>
        <w:br/>
        <w:t xml:space="preserve">Ein wichtiger Vorteil von Project Solutions liegt in der Reduzierung des Projektaufwands. Durch die enge Betreuung entlang des gesamten Projektverlaufs – von der Analyse über die Implementierung bis hin zur Inbetriebnahme und Wartung – minimiert Janitza Komplexität und Schnittstellenrisiken. </w:t>
      </w:r>
      <w:r w:rsidRPr="00514997">
        <w:rPr>
          <w:rFonts w:ascii="Arial" w:hAnsi="Arial" w:cs="Arial"/>
          <w:sz w:val="20"/>
          <w:szCs w:val="20"/>
        </w:rPr>
        <w:br/>
        <w:t>Kunden müssen sich nicht selbst um Monitoring-Infrastrukturen oder Systemintegration kümmern, sondern erhalten eine durchgängige Lösung mit Ansprechpartnern auf Augenhöhe.</w:t>
      </w:r>
    </w:p>
    <w:p w14:paraId="3B2B550B" w14:textId="3BEB27FA" w:rsidR="00514997" w:rsidRDefault="00514997" w:rsidP="00514997">
      <w:pPr>
        <w:rPr>
          <w:rFonts w:ascii="Arial" w:hAnsi="Arial" w:cs="Arial"/>
          <w:sz w:val="20"/>
          <w:szCs w:val="20"/>
        </w:rPr>
      </w:pPr>
      <w:r w:rsidRPr="00514997">
        <w:rPr>
          <w:rFonts w:ascii="Arial" w:hAnsi="Arial" w:cs="Arial"/>
          <w:sz w:val="20"/>
          <w:szCs w:val="20"/>
        </w:rPr>
        <w:br/>
        <w:t xml:space="preserve">Durch das starke Netzwerk an Solution Partnern u.a. mit Energieberater oder Installationsdienstleistern kann je nach Projekt gezielt die passenden Kompetenzen eingebunden werden. Zugleich baut Janitza intern Fachwissen auf, etwa durch </w:t>
      </w:r>
      <w:r w:rsidR="00DC1D8A" w:rsidRPr="00514997">
        <w:rPr>
          <w:rFonts w:ascii="Arial" w:hAnsi="Arial" w:cs="Arial"/>
          <w:sz w:val="20"/>
          <w:szCs w:val="20"/>
        </w:rPr>
        <w:t>Imple</w:t>
      </w:r>
      <w:r w:rsidR="00DC1D8A">
        <w:rPr>
          <w:rFonts w:ascii="Arial" w:hAnsi="Arial" w:cs="Arial"/>
          <w:sz w:val="20"/>
          <w:szCs w:val="20"/>
        </w:rPr>
        <w:t>m</w:t>
      </w:r>
      <w:r w:rsidR="00DC1D8A" w:rsidRPr="00514997">
        <w:rPr>
          <w:rFonts w:ascii="Arial" w:hAnsi="Arial" w:cs="Arial"/>
          <w:sz w:val="20"/>
          <w:szCs w:val="20"/>
        </w:rPr>
        <w:t>e</w:t>
      </w:r>
      <w:r w:rsidR="00DC1D8A">
        <w:rPr>
          <w:rFonts w:ascii="Arial" w:hAnsi="Arial" w:cs="Arial"/>
          <w:sz w:val="20"/>
          <w:szCs w:val="20"/>
        </w:rPr>
        <w:t>nt</w:t>
      </w:r>
      <w:r w:rsidR="00DC1D8A" w:rsidRPr="00514997">
        <w:rPr>
          <w:rFonts w:ascii="Arial" w:hAnsi="Arial" w:cs="Arial"/>
          <w:sz w:val="20"/>
          <w:szCs w:val="20"/>
        </w:rPr>
        <w:t>ierung</w:t>
      </w:r>
      <w:r w:rsidR="00DC1D8A">
        <w:rPr>
          <w:rFonts w:ascii="Arial" w:hAnsi="Arial" w:cs="Arial"/>
          <w:sz w:val="20"/>
          <w:szCs w:val="20"/>
        </w:rPr>
        <w:t>s</w:t>
      </w:r>
      <w:r w:rsidRPr="00514997">
        <w:rPr>
          <w:rFonts w:ascii="Arial" w:hAnsi="Arial" w:cs="Arial"/>
          <w:sz w:val="20"/>
          <w:szCs w:val="20"/>
        </w:rPr>
        <w:t>berater mit Spezialisierungen in Lastmanagement, V</w:t>
      </w:r>
      <w:r w:rsidR="00DC1D8A">
        <w:rPr>
          <w:rFonts w:ascii="Arial" w:hAnsi="Arial" w:cs="Arial"/>
          <w:sz w:val="20"/>
          <w:szCs w:val="20"/>
        </w:rPr>
        <w:t>i</w:t>
      </w:r>
      <w:r w:rsidRPr="00514997">
        <w:rPr>
          <w:rFonts w:ascii="Arial" w:hAnsi="Arial" w:cs="Arial"/>
          <w:sz w:val="20"/>
          <w:szCs w:val="20"/>
        </w:rPr>
        <w:t>sualisierung, Automatisierung oder kundenspezifischer Software.</w:t>
      </w:r>
    </w:p>
    <w:p w14:paraId="33FC1C9A" w14:textId="77777777" w:rsidR="00DC1D8A" w:rsidRPr="00514997" w:rsidRDefault="00DC1D8A" w:rsidP="00514997">
      <w:pPr>
        <w:rPr>
          <w:rFonts w:ascii="Arial" w:hAnsi="Arial" w:cs="Arial"/>
          <w:sz w:val="20"/>
          <w:szCs w:val="20"/>
        </w:rPr>
      </w:pPr>
    </w:p>
    <w:p w14:paraId="086A5440" w14:textId="77777777" w:rsidR="00514997" w:rsidRPr="00514997" w:rsidRDefault="00514997" w:rsidP="00514997">
      <w:pPr>
        <w:rPr>
          <w:rFonts w:ascii="Arial" w:hAnsi="Arial" w:cs="Arial"/>
          <w:sz w:val="20"/>
          <w:szCs w:val="20"/>
        </w:rPr>
      </w:pPr>
      <w:r w:rsidRPr="00DC1D8A">
        <w:rPr>
          <w:rFonts w:ascii="Arial" w:hAnsi="Arial" w:cs="Arial"/>
          <w:b/>
          <w:bCs/>
          <w:sz w:val="20"/>
          <w:szCs w:val="20"/>
        </w:rPr>
        <w:t>Strategisch denken – Zukunft sichern</w:t>
      </w:r>
      <w:r w:rsidRPr="00514997">
        <w:rPr>
          <w:rFonts w:ascii="Arial" w:hAnsi="Arial" w:cs="Arial"/>
          <w:sz w:val="20"/>
          <w:szCs w:val="20"/>
        </w:rPr>
        <w:br/>
        <w:t>Project Solutions ist zugleich Ausdruck eines strategischen Wandels: Janitza entwickelt sich vom Komponentenlieferanten zum Lösungsanbieter. Ziel ist es, langfristige Partnerschaften aufzubauen und die Kunden zukunftssicher zu begleiten. Das Unternehmen verbindet vorhandene Messtechnik und Software mit neuen Dienstleistungen und Partnernetzwerken zu einem ganzheitlichen Angebot. Neue Standorte schaffen Nähe zu Auftraggebern und ermöglichen es, Projekte schnell und effizient umzusetzen. So entsteht für Kunden eine zentrale Anlaufstelle für umfassende, individuelle Projekte.</w:t>
      </w:r>
      <w:r w:rsidRPr="00514997">
        <w:rPr>
          <w:rFonts w:ascii="Arial" w:hAnsi="Arial" w:cs="Arial"/>
          <w:sz w:val="20"/>
          <w:szCs w:val="20"/>
        </w:rPr>
        <w:br/>
      </w:r>
      <w:r w:rsidRPr="00514997">
        <w:rPr>
          <w:rFonts w:ascii="Arial" w:hAnsi="Arial" w:cs="Arial"/>
          <w:sz w:val="20"/>
          <w:szCs w:val="20"/>
        </w:rPr>
        <w:br/>
        <w:t>Mit Project Solutions bietet Janitza eine Lösung, die technische Präzision mit umfassendem Service kombiniert – modular, individuell und bereit für die Anforderungen von morgen.</w:t>
      </w:r>
    </w:p>
    <w:p w14:paraId="1DE44CB5" w14:textId="59F2D873" w:rsidR="00D712D5" w:rsidRPr="00D712D5" w:rsidRDefault="00DC1D8A" w:rsidP="00D712D5">
      <w:pPr>
        <w:pStyle w:val="StandardWeb"/>
        <w:spacing w:before="2" w:after="2" w:line="360" w:lineRule="auto"/>
        <w:rPr>
          <w:rFonts w:ascii="Arial" w:hAnsi="Arial" w:cs="Arial"/>
        </w:rPr>
      </w:pPr>
      <w:r>
        <w:rPr>
          <w:rFonts w:ascii="Arial" w:hAnsi="Arial" w:cs="Arial"/>
        </w:rPr>
        <w:lastRenderedPageBreak/>
        <w:t xml:space="preserve">Weitere Informationen: </w:t>
      </w:r>
      <w:hyperlink r:id="rId8" w:history="1">
        <w:r w:rsidRPr="00DC1D8A">
          <w:rPr>
            <w:rStyle w:val="Hyperlink"/>
            <w:rFonts w:ascii="Arial" w:hAnsi="Arial" w:cs="Arial"/>
          </w:rPr>
          <w:t>Ganzheitliche Projektlösungen</w:t>
        </w:r>
      </w:hyperlink>
    </w:p>
    <w:p w14:paraId="34DE76BC" w14:textId="77777777" w:rsidR="004E3751" w:rsidRPr="00E30CC7" w:rsidRDefault="004E3751" w:rsidP="004E3751">
      <w:pPr>
        <w:pStyle w:val="StandardWeb"/>
        <w:spacing w:before="2" w:after="2" w:line="360" w:lineRule="auto"/>
        <w:rPr>
          <w:rFonts w:ascii="Arial" w:hAnsi="Arial" w:cs="Arial"/>
          <w:b/>
          <w:sz w:val="16"/>
          <w:szCs w:val="16"/>
        </w:rPr>
      </w:pPr>
    </w:p>
    <w:p w14:paraId="1F28AC4E" w14:textId="5B09EF08" w:rsidR="00466178" w:rsidRPr="00E30CC7" w:rsidRDefault="00466178" w:rsidP="00466178">
      <w:pPr>
        <w:rPr>
          <w:rFonts w:ascii="Arial" w:hAnsi="Arial" w:cs="Arial"/>
          <w:b/>
          <w:sz w:val="16"/>
          <w:szCs w:val="16"/>
        </w:rPr>
      </w:pPr>
      <w:r w:rsidRPr="00E30CC7">
        <w:rPr>
          <w:rFonts w:ascii="Arial" w:hAnsi="Arial" w:cs="Arial"/>
          <w:b/>
          <w:sz w:val="16"/>
          <w:szCs w:val="16"/>
        </w:rPr>
        <w:t xml:space="preserve">Janitza </w:t>
      </w:r>
      <w:proofErr w:type="spellStart"/>
      <w:r w:rsidRPr="00E30CC7">
        <w:rPr>
          <w:rFonts w:ascii="Arial" w:hAnsi="Arial" w:cs="Arial"/>
          <w:b/>
          <w:sz w:val="16"/>
          <w:szCs w:val="16"/>
        </w:rPr>
        <w:t>electronics</w:t>
      </w:r>
      <w:proofErr w:type="spellEnd"/>
      <w:r w:rsidRPr="00E30CC7">
        <w:rPr>
          <w:rFonts w:ascii="Arial" w:hAnsi="Arial" w:cs="Arial"/>
          <w:b/>
          <w:sz w:val="16"/>
          <w:szCs w:val="16"/>
        </w:rPr>
        <w:t xml:space="preserve"> GmbH</w:t>
      </w:r>
    </w:p>
    <w:p w14:paraId="7666E9A0" w14:textId="77777777" w:rsidR="00466178" w:rsidRPr="00E30CC7" w:rsidRDefault="00466178" w:rsidP="00466178">
      <w:pPr>
        <w:rPr>
          <w:rFonts w:ascii="Arial" w:hAnsi="Arial" w:cs="Arial"/>
          <w:sz w:val="16"/>
          <w:szCs w:val="16"/>
        </w:rPr>
      </w:pPr>
      <w:r w:rsidRPr="00E30CC7">
        <w:rPr>
          <w:rFonts w:ascii="Arial" w:hAnsi="Arial" w:cs="Arial"/>
          <w:sz w:val="16"/>
          <w:szCs w:val="16"/>
        </w:rPr>
        <w:t xml:space="preserve">Janitza </w:t>
      </w:r>
      <w:proofErr w:type="spellStart"/>
      <w:r w:rsidRPr="00E30CC7">
        <w:rPr>
          <w:rFonts w:ascii="Arial" w:hAnsi="Arial" w:cs="Arial"/>
          <w:sz w:val="16"/>
          <w:szCs w:val="16"/>
        </w:rPr>
        <w:t>electronics</w:t>
      </w:r>
      <w:proofErr w:type="spellEnd"/>
      <w:r w:rsidRPr="00E30CC7">
        <w:rPr>
          <w:rFonts w:ascii="Arial" w:hAnsi="Arial" w:cs="Arial"/>
          <w:sz w:val="16"/>
          <w:szCs w:val="16"/>
        </w:rPr>
        <w:t xml:space="preserve"> GmbH ist ein deutsches Unternehmen und stellt Messtechnik und Systeme zur Energiemessung und Unterstützung von effektivem Energieeinsatz und Kosteneinsparungen her. Als weltweit bekannter Hersteller von Netzüberwachungs- und Energiemessgeräten und digitalen Einbaumessgeräten steht das Unternehmen für höchste Qualitätsstandards und Innovationen. Eigene Softwarelösungen und umfassende Dienstleistungen ergänzen das Angebot. Die Messgeräte, </w:t>
      </w:r>
      <w:proofErr w:type="spellStart"/>
      <w:r w:rsidRPr="00E30CC7">
        <w:rPr>
          <w:rFonts w:ascii="Arial" w:hAnsi="Arial" w:cs="Arial"/>
          <w:sz w:val="16"/>
          <w:szCs w:val="16"/>
        </w:rPr>
        <w:t>GridVis</w:t>
      </w:r>
      <w:proofErr w:type="spellEnd"/>
      <w:r w:rsidRPr="00E30CC7">
        <w:rPr>
          <w:rFonts w:ascii="Arial" w:hAnsi="Arial" w:cs="Arial"/>
          <w:sz w:val="16"/>
          <w:szCs w:val="16"/>
          <w:vertAlign w:val="superscript"/>
        </w:rPr>
        <w:t>®</w:t>
      </w:r>
      <w:r w:rsidRPr="00E30CC7">
        <w:rPr>
          <w:rFonts w:ascii="Arial" w:hAnsi="Arial" w:cs="Arial"/>
          <w:sz w:val="16"/>
          <w:szCs w:val="16"/>
        </w:rPr>
        <w:t>-Software und Komponenten vereinen Energiedatenmanagement, Spannungsqualitäts-Monitoring, Lastmanagement und Differenzstromüberwachung in einer gemeinsamen Systemumgebung – Made in Germany.</w:t>
      </w:r>
    </w:p>
    <w:p w14:paraId="651D8F4A" w14:textId="53A30670" w:rsidR="00466178" w:rsidRPr="00E30CC7" w:rsidRDefault="00466178" w:rsidP="00466178">
      <w:pPr>
        <w:rPr>
          <w:rFonts w:ascii="Arial" w:hAnsi="Arial" w:cs="Arial"/>
          <w:sz w:val="16"/>
          <w:szCs w:val="16"/>
        </w:rPr>
      </w:pPr>
      <w:r w:rsidRPr="00E30CC7">
        <w:rPr>
          <w:rFonts w:ascii="Arial" w:hAnsi="Arial" w:cs="Arial"/>
          <w:sz w:val="16"/>
          <w:szCs w:val="16"/>
        </w:rPr>
        <w:t>Produkte werden nach neuesten Erkenntnissen mit modernster Fertigungstechnologie hergestellt. Qualitätsmanagement ist bei Janitza eine kontinuierliche, unternehmerische Führungsaufgabe. Ein umfassendes Know-how, eine kompetente Beratung und Konzepterstellung bis hin zur Inbetriebnahme maßgeschneiderter Lösungen erfüllen die Wünsche und Anforderungen der Kunden.</w:t>
      </w:r>
      <w:r w:rsidRPr="00E30CC7">
        <w:rPr>
          <w:rFonts w:ascii="Arial" w:hAnsi="Arial" w:cs="Arial"/>
          <w:sz w:val="16"/>
          <w:szCs w:val="16"/>
        </w:rPr>
        <w:br/>
        <w:t> </w:t>
      </w:r>
      <w:r w:rsidRPr="00E30CC7">
        <w:rPr>
          <w:rFonts w:ascii="Arial" w:hAnsi="Arial" w:cs="Arial"/>
          <w:sz w:val="16"/>
          <w:szCs w:val="16"/>
        </w:rPr>
        <w:br/>
      </w:r>
      <w:hyperlink r:id="rId9" w:history="1">
        <w:r w:rsidR="00834C96" w:rsidRPr="00690A5E">
          <w:rPr>
            <w:rStyle w:val="Hyperlink"/>
            <w:rFonts w:ascii="Arial" w:hAnsi="Arial" w:cs="Arial"/>
            <w:sz w:val="16"/>
            <w:szCs w:val="16"/>
          </w:rPr>
          <w:t>www.janitza.com</w:t>
        </w:r>
      </w:hyperlink>
    </w:p>
    <w:p w14:paraId="2D937BB7" w14:textId="265828F9" w:rsidR="008564C2" w:rsidRPr="00E30CC7" w:rsidRDefault="008564C2" w:rsidP="00466178">
      <w:pPr>
        <w:rPr>
          <w:rFonts w:ascii="Arial" w:hAnsi="Arial" w:cs="Arial"/>
          <w:sz w:val="20"/>
          <w:szCs w:val="20"/>
        </w:rPr>
      </w:pPr>
    </w:p>
    <w:p w14:paraId="040912B2" w14:textId="77777777" w:rsidR="00205121" w:rsidRPr="00E30CC7" w:rsidRDefault="00205121" w:rsidP="00184559">
      <w:pPr>
        <w:spacing w:line="360" w:lineRule="auto"/>
        <w:rPr>
          <w:rFonts w:ascii="Arial" w:hAnsi="Arial" w:cs="Arial"/>
          <w:b/>
        </w:rPr>
      </w:pPr>
    </w:p>
    <w:p w14:paraId="152A3913" w14:textId="77777777" w:rsidR="00894CA5" w:rsidRPr="00E30CC7" w:rsidRDefault="00894CA5">
      <w:pPr>
        <w:spacing w:after="200" w:line="276" w:lineRule="auto"/>
        <w:rPr>
          <w:rFonts w:ascii="Arial" w:hAnsi="Arial" w:cs="Arial"/>
          <w:b/>
        </w:rPr>
      </w:pPr>
      <w:r w:rsidRPr="00E30CC7">
        <w:rPr>
          <w:rFonts w:ascii="Arial" w:hAnsi="Arial" w:cs="Arial"/>
          <w:b/>
        </w:rPr>
        <w:br w:type="page"/>
      </w:r>
    </w:p>
    <w:p w14:paraId="792886BF" w14:textId="06EA2671" w:rsidR="00A5269B" w:rsidRPr="00E30CC7" w:rsidRDefault="00A5269B" w:rsidP="00A5269B">
      <w:pPr>
        <w:spacing w:after="200" w:line="276" w:lineRule="auto"/>
        <w:rPr>
          <w:rFonts w:ascii="Arial" w:hAnsi="Arial" w:cs="Arial"/>
          <w:sz w:val="20"/>
          <w:szCs w:val="20"/>
        </w:rPr>
      </w:pPr>
    </w:p>
    <w:p w14:paraId="22C64F9D" w14:textId="77777777" w:rsidR="00A5269B" w:rsidRPr="00E30CC7" w:rsidRDefault="00A5269B" w:rsidP="00A5269B">
      <w:pPr>
        <w:spacing w:line="360" w:lineRule="auto"/>
        <w:rPr>
          <w:rFonts w:ascii="Arial" w:hAnsi="Arial" w:cs="Arial"/>
          <w:b/>
        </w:rPr>
      </w:pPr>
      <w:r w:rsidRPr="00E30CC7">
        <w:rPr>
          <w:rFonts w:ascii="Arial" w:hAnsi="Arial" w:cs="Arial"/>
          <w:b/>
        </w:rPr>
        <w:t>Bilderauswahl</w:t>
      </w:r>
    </w:p>
    <w:p w14:paraId="2CE90830" w14:textId="77777777" w:rsidR="00A5269B" w:rsidRPr="00E30CC7" w:rsidRDefault="00A5269B" w:rsidP="00A5269B">
      <w:pPr>
        <w:spacing w:line="360" w:lineRule="auto"/>
        <w:rPr>
          <w:rFonts w:ascii="Arial" w:hAnsi="Arial" w:cs="Arial"/>
          <w:sz w:val="20"/>
          <w:szCs w:val="20"/>
        </w:rPr>
      </w:pPr>
    </w:p>
    <w:p w14:paraId="02EBDE3A" w14:textId="77777777" w:rsidR="00A5269B" w:rsidRPr="00E30CC7" w:rsidRDefault="00A5269B" w:rsidP="00A5269B">
      <w:pPr>
        <w:spacing w:line="360" w:lineRule="auto"/>
        <w:rPr>
          <w:rFonts w:ascii="Arial" w:hAnsi="Arial" w:cs="Arial"/>
          <w:sz w:val="20"/>
          <w:szCs w:val="20"/>
        </w:rPr>
      </w:pPr>
    </w:p>
    <w:p w14:paraId="4DC7A7C7" w14:textId="3972B666" w:rsidR="00D70A5D" w:rsidRPr="00DC1D8A" w:rsidRDefault="00C3022F" w:rsidP="00DC1D8A">
      <w:pPr>
        <w:pStyle w:val="EinfAbs"/>
        <w:rPr>
          <w:rFonts w:ascii="Arial" w:hAnsi="Arial" w:cs="Arial"/>
          <w:sz w:val="20"/>
          <w:szCs w:val="20"/>
          <w:lang w:val="en-US"/>
        </w:rPr>
      </w:pPr>
      <w:r w:rsidRPr="00DC1D8A">
        <w:rPr>
          <w:rFonts w:ascii="Arial" w:hAnsi="Arial" w:cs="Arial"/>
          <w:color w:val="auto"/>
          <w:sz w:val="20"/>
          <w:szCs w:val="20"/>
          <w:lang w:val="en-US"/>
        </w:rPr>
        <w:t xml:space="preserve">Bild 1: </w:t>
      </w:r>
      <w:r w:rsidRPr="00DC1D8A">
        <w:rPr>
          <w:rFonts w:ascii="Arial" w:hAnsi="Arial" w:cs="Arial"/>
          <w:sz w:val="20"/>
          <w:szCs w:val="20"/>
          <w:lang w:val="en-US"/>
        </w:rPr>
        <w:t>Janitza</w:t>
      </w:r>
      <w:r w:rsidR="00DC1D8A" w:rsidRPr="00DC1D8A">
        <w:rPr>
          <w:rFonts w:ascii="Arial" w:hAnsi="Arial" w:cs="Arial"/>
          <w:sz w:val="20"/>
          <w:szCs w:val="20"/>
          <w:lang w:val="en-US"/>
        </w:rPr>
        <w:t xml:space="preserve"> </w:t>
      </w:r>
      <w:r w:rsidR="00DC1D8A" w:rsidRPr="00DC1D8A">
        <w:rPr>
          <w:rFonts w:ascii="Arial" w:hAnsi="Arial" w:cs="Arial"/>
          <w:color w:val="auto"/>
          <w:sz w:val="20"/>
          <w:szCs w:val="20"/>
          <w:lang w:val="en-US"/>
        </w:rPr>
        <w:t xml:space="preserve">Project Solutions - </w:t>
      </w:r>
      <w:proofErr w:type="spellStart"/>
      <w:r w:rsidR="00DC1D8A" w:rsidRPr="00DC1D8A">
        <w:rPr>
          <w:rFonts w:ascii="Arial" w:hAnsi="Arial" w:cs="Arial"/>
          <w:color w:val="auto"/>
          <w:sz w:val="20"/>
          <w:szCs w:val="20"/>
          <w:lang w:val="en-US"/>
        </w:rPr>
        <w:t>K</w:t>
      </w:r>
      <w:r w:rsidR="00DC1D8A">
        <w:rPr>
          <w:rFonts w:ascii="Arial" w:hAnsi="Arial" w:cs="Arial"/>
          <w:color w:val="auto"/>
          <w:sz w:val="20"/>
          <w:szCs w:val="20"/>
          <w:lang w:val="en-US"/>
        </w:rPr>
        <w:t>eyvisual</w:t>
      </w:r>
      <w:proofErr w:type="spellEnd"/>
    </w:p>
    <w:p w14:paraId="4A1DB129" w14:textId="3935A6F1" w:rsidR="000624EF" w:rsidRDefault="00DC1D8A" w:rsidP="00466178">
      <w:pPr>
        <w:spacing w:line="360" w:lineRule="auto"/>
        <w:rPr>
          <w:rFonts w:ascii="Arial" w:hAnsi="Arial" w:cs="Arial"/>
          <w:sz w:val="20"/>
          <w:szCs w:val="20"/>
          <w:lang w:val="en-US"/>
        </w:rPr>
      </w:pPr>
      <w:r>
        <w:rPr>
          <w:rFonts w:ascii="Arial" w:hAnsi="Arial" w:cs="Arial"/>
          <w:noProof/>
          <w:sz w:val="20"/>
          <w:szCs w:val="20"/>
        </w:rPr>
        <w:drawing>
          <wp:inline distT="0" distB="0" distL="0" distR="0" wp14:anchorId="5A523D4C" wp14:editId="318F3033">
            <wp:extent cx="3680460" cy="2071782"/>
            <wp:effectExtent l="0" t="0" r="0" b="5080"/>
            <wp:docPr id="843586466" name="Grafik 1" descr="Ein Bild, das Person, Kleidung, Wand,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586466" name="Grafik 1" descr="Ein Bild, das Person, Kleidung, Wand, Mann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85844" cy="2074813"/>
                    </a:xfrm>
                    <a:prstGeom prst="rect">
                      <a:avLst/>
                    </a:prstGeom>
                    <a:noFill/>
                    <a:ln>
                      <a:noFill/>
                    </a:ln>
                  </pic:spPr>
                </pic:pic>
              </a:graphicData>
            </a:graphic>
          </wp:inline>
        </w:drawing>
      </w:r>
    </w:p>
    <w:p w14:paraId="6D4A8DC7" w14:textId="77777777" w:rsidR="000624EF" w:rsidRDefault="000624EF" w:rsidP="00466178">
      <w:pPr>
        <w:spacing w:line="360" w:lineRule="auto"/>
        <w:rPr>
          <w:rFonts w:ascii="Arial" w:hAnsi="Arial" w:cs="Arial"/>
          <w:sz w:val="20"/>
          <w:szCs w:val="20"/>
          <w:lang w:val="en-US"/>
        </w:rPr>
      </w:pPr>
    </w:p>
    <w:p w14:paraId="5FD181D5" w14:textId="702241FE" w:rsidR="00466178" w:rsidRPr="00B32041" w:rsidRDefault="00466178" w:rsidP="00466178">
      <w:pPr>
        <w:spacing w:line="360" w:lineRule="auto"/>
        <w:rPr>
          <w:rFonts w:ascii="Arial" w:hAnsi="Arial" w:cs="Arial"/>
          <w:sz w:val="20"/>
          <w:szCs w:val="20"/>
        </w:rPr>
      </w:pPr>
      <w:r w:rsidRPr="00B32041">
        <w:rPr>
          <w:rFonts w:ascii="Arial" w:hAnsi="Arial" w:cs="Arial"/>
          <w:sz w:val="20"/>
          <w:szCs w:val="20"/>
        </w:rPr>
        <w:t xml:space="preserve">Bildquelle: Janitza </w:t>
      </w:r>
      <w:proofErr w:type="spellStart"/>
      <w:r w:rsidRPr="00B32041">
        <w:rPr>
          <w:rFonts w:ascii="Arial" w:hAnsi="Arial" w:cs="Arial"/>
          <w:sz w:val="20"/>
          <w:szCs w:val="20"/>
        </w:rPr>
        <w:t>electronics</w:t>
      </w:r>
      <w:proofErr w:type="spellEnd"/>
      <w:r w:rsidRPr="00B32041">
        <w:rPr>
          <w:rFonts w:ascii="Arial" w:hAnsi="Arial" w:cs="Arial"/>
          <w:sz w:val="20"/>
          <w:szCs w:val="20"/>
        </w:rPr>
        <w:t xml:space="preserve"> GmbH</w:t>
      </w:r>
    </w:p>
    <w:p w14:paraId="036EBED8" w14:textId="1FF1D14F" w:rsidR="00466178" w:rsidRPr="00B32041" w:rsidRDefault="00466178" w:rsidP="00466178">
      <w:pPr>
        <w:spacing w:after="200" w:line="276" w:lineRule="auto"/>
        <w:rPr>
          <w:rFonts w:ascii="Arial" w:hAnsi="Arial" w:cs="Arial"/>
          <w:b/>
          <w:sz w:val="20"/>
          <w:szCs w:val="20"/>
        </w:rPr>
      </w:pPr>
    </w:p>
    <w:p w14:paraId="0D29F826" w14:textId="77777777" w:rsidR="00466178" w:rsidRPr="00B32041" w:rsidRDefault="00466178" w:rsidP="00466178">
      <w:pPr>
        <w:spacing w:after="200" w:line="276" w:lineRule="auto"/>
        <w:rPr>
          <w:rFonts w:ascii="Arial" w:hAnsi="Arial" w:cs="Arial"/>
          <w:b/>
        </w:rPr>
      </w:pPr>
    </w:p>
    <w:p w14:paraId="07DE0D2A" w14:textId="77777777" w:rsidR="00466178" w:rsidRPr="00B32041" w:rsidRDefault="00466178" w:rsidP="00466178">
      <w:pPr>
        <w:spacing w:after="200" w:line="276" w:lineRule="auto"/>
        <w:rPr>
          <w:rFonts w:ascii="Arial" w:hAnsi="Arial" w:cs="Arial"/>
          <w:b/>
        </w:rPr>
      </w:pPr>
    </w:p>
    <w:p w14:paraId="4A9C1E9D" w14:textId="1E218AFF" w:rsidR="00466178" w:rsidRPr="00E30CC7" w:rsidRDefault="00466178" w:rsidP="00466178">
      <w:pPr>
        <w:spacing w:after="200" w:line="276" w:lineRule="auto"/>
        <w:rPr>
          <w:rFonts w:ascii="Arial" w:hAnsi="Arial" w:cs="Arial"/>
          <w:sz w:val="20"/>
          <w:szCs w:val="20"/>
        </w:rPr>
      </w:pPr>
      <w:r w:rsidRPr="00E30CC7">
        <w:rPr>
          <w:rFonts w:ascii="Arial" w:hAnsi="Arial" w:cs="Arial"/>
          <w:b/>
        </w:rPr>
        <w:t>Pressekontakt:</w:t>
      </w:r>
    </w:p>
    <w:p w14:paraId="624F4513" w14:textId="77777777" w:rsidR="00466178" w:rsidRPr="00E30CC7" w:rsidRDefault="00466178" w:rsidP="00466178">
      <w:pPr>
        <w:spacing w:line="360" w:lineRule="auto"/>
        <w:rPr>
          <w:rFonts w:ascii="Arial" w:hAnsi="Arial" w:cs="Arial"/>
          <w:b/>
          <w:bCs/>
          <w:noProof/>
          <w:sz w:val="20"/>
          <w:szCs w:val="20"/>
        </w:rPr>
      </w:pPr>
      <w:r w:rsidRPr="00E30CC7">
        <w:rPr>
          <w:rFonts w:ascii="Arial" w:hAnsi="Arial" w:cs="Arial"/>
          <w:b/>
          <w:bCs/>
          <w:noProof/>
          <w:sz w:val="20"/>
          <w:szCs w:val="20"/>
        </w:rPr>
        <w:t>Janitza electronics GmbH</w:t>
      </w:r>
    </w:p>
    <w:p w14:paraId="1619D427" w14:textId="77777777" w:rsidR="00466178" w:rsidRPr="00E30CC7" w:rsidRDefault="00466178" w:rsidP="00466178">
      <w:pPr>
        <w:spacing w:line="360" w:lineRule="auto"/>
        <w:rPr>
          <w:rFonts w:ascii="Arial" w:hAnsi="Arial" w:cs="Arial"/>
          <w:sz w:val="20"/>
          <w:szCs w:val="20"/>
        </w:rPr>
      </w:pPr>
      <w:r w:rsidRPr="00E30CC7">
        <w:rPr>
          <w:rFonts w:ascii="Arial" w:hAnsi="Arial" w:cs="Arial"/>
          <w:sz w:val="20"/>
          <w:szCs w:val="20"/>
        </w:rPr>
        <w:t>Frau Stefanie Hollingshaus</w:t>
      </w:r>
    </w:p>
    <w:p w14:paraId="77ECA55F" w14:textId="352D7686" w:rsidR="00466178" w:rsidRPr="00E30CC7" w:rsidRDefault="00466178" w:rsidP="00466178">
      <w:pPr>
        <w:spacing w:line="360" w:lineRule="auto"/>
        <w:rPr>
          <w:rFonts w:ascii="Arial" w:hAnsi="Arial" w:cs="Arial"/>
          <w:sz w:val="20"/>
          <w:szCs w:val="20"/>
        </w:rPr>
      </w:pPr>
      <w:r w:rsidRPr="00E30CC7">
        <w:rPr>
          <w:rFonts w:ascii="Arial" w:hAnsi="Arial" w:cs="Arial"/>
          <w:sz w:val="20"/>
          <w:szCs w:val="20"/>
        </w:rPr>
        <w:t>Public Relation</w:t>
      </w:r>
      <w:r w:rsidR="004E3751">
        <w:rPr>
          <w:rFonts w:ascii="Arial" w:hAnsi="Arial" w:cs="Arial"/>
          <w:sz w:val="20"/>
          <w:szCs w:val="20"/>
        </w:rPr>
        <w:t>s</w:t>
      </w:r>
      <w:r w:rsidRPr="00E30CC7">
        <w:rPr>
          <w:rFonts w:ascii="Arial" w:hAnsi="Arial" w:cs="Arial"/>
          <w:sz w:val="20"/>
          <w:szCs w:val="20"/>
        </w:rPr>
        <w:t xml:space="preserve"> Manager</w:t>
      </w:r>
      <w:r w:rsidR="00DC1D8A">
        <w:rPr>
          <w:rFonts w:ascii="Arial" w:hAnsi="Arial" w:cs="Arial"/>
          <w:sz w:val="20"/>
          <w:szCs w:val="20"/>
        </w:rPr>
        <w:t>in</w:t>
      </w:r>
      <w:r w:rsidRPr="00E30CC7">
        <w:rPr>
          <w:rFonts w:ascii="Arial" w:hAnsi="Arial" w:cs="Arial"/>
          <w:sz w:val="20"/>
          <w:szCs w:val="20"/>
        </w:rPr>
        <w:t xml:space="preserve"> | Marketingkommunikation</w:t>
      </w:r>
    </w:p>
    <w:p w14:paraId="4C91191C" w14:textId="77777777" w:rsidR="00466178" w:rsidRPr="00E30CC7" w:rsidRDefault="00466178" w:rsidP="00466178">
      <w:pPr>
        <w:spacing w:line="360" w:lineRule="auto"/>
        <w:rPr>
          <w:rFonts w:ascii="Arial" w:hAnsi="Arial" w:cs="Arial"/>
          <w:noProof/>
          <w:sz w:val="20"/>
          <w:szCs w:val="20"/>
        </w:rPr>
      </w:pPr>
      <w:r w:rsidRPr="00E30CC7">
        <w:rPr>
          <w:rFonts w:ascii="Arial" w:hAnsi="Arial" w:cs="Arial"/>
          <w:noProof/>
          <w:sz w:val="20"/>
          <w:szCs w:val="20"/>
        </w:rPr>
        <w:t>Vor dem Polstueck 6 – 35633 Lahnau – Germany</w:t>
      </w:r>
    </w:p>
    <w:p w14:paraId="757D1AB7" w14:textId="77777777" w:rsidR="00466178" w:rsidRPr="00E30CC7" w:rsidRDefault="00466178" w:rsidP="00466178">
      <w:pPr>
        <w:spacing w:line="360" w:lineRule="auto"/>
        <w:rPr>
          <w:rFonts w:ascii="Arial" w:hAnsi="Arial" w:cs="Arial"/>
          <w:noProof/>
          <w:sz w:val="20"/>
          <w:szCs w:val="20"/>
          <w:lang w:val="en-US"/>
        </w:rPr>
      </w:pPr>
      <w:r w:rsidRPr="00E30CC7">
        <w:rPr>
          <w:rFonts w:ascii="Arial" w:hAnsi="Arial" w:cs="Arial"/>
          <w:noProof/>
          <w:sz w:val="20"/>
          <w:szCs w:val="20"/>
          <w:lang w:val="en-US"/>
        </w:rPr>
        <w:t>Phone: +49-6441-9642-539</w:t>
      </w:r>
    </w:p>
    <w:p w14:paraId="5B76CCA0" w14:textId="77777777" w:rsidR="00466178" w:rsidRPr="00E30CC7" w:rsidRDefault="00466178" w:rsidP="00466178">
      <w:pPr>
        <w:spacing w:line="360" w:lineRule="auto"/>
        <w:rPr>
          <w:rFonts w:ascii="Arial" w:hAnsi="Arial" w:cs="Arial"/>
          <w:noProof/>
          <w:sz w:val="20"/>
          <w:szCs w:val="20"/>
          <w:lang w:val="en-US"/>
        </w:rPr>
      </w:pPr>
      <w:r w:rsidRPr="00E30CC7">
        <w:rPr>
          <w:rFonts w:ascii="Arial" w:hAnsi="Arial" w:cs="Arial"/>
          <w:noProof/>
          <w:sz w:val="20"/>
          <w:szCs w:val="20"/>
          <w:lang w:val="en-US"/>
        </w:rPr>
        <w:t>E-mail: stefanie.hollingshaus@janitza.de</w:t>
      </w:r>
    </w:p>
    <w:p w14:paraId="7794F08F" w14:textId="0D686E42" w:rsidR="00466178" w:rsidRPr="00E30CC7" w:rsidRDefault="00466178" w:rsidP="00466178">
      <w:pPr>
        <w:spacing w:line="360" w:lineRule="auto"/>
        <w:rPr>
          <w:rFonts w:ascii="Arial" w:hAnsi="Arial" w:cs="Arial"/>
          <w:sz w:val="16"/>
          <w:szCs w:val="16"/>
        </w:rPr>
      </w:pPr>
      <w:r w:rsidRPr="00E30CC7">
        <w:rPr>
          <w:rFonts w:ascii="Arial" w:hAnsi="Arial" w:cs="Arial"/>
          <w:noProof/>
          <w:sz w:val="20"/>
          <w:szCs w:val="20"/>
        </w:rPr>
        <w:t xml:space="preserve">Web: </w:t>
      </w:r>
      <w:r w:rsidRPr="00E30CC7">
        <w:rPr>
          <w:rFonts w:ascii="Arial" w:hAnsi="Arial" w:cs="Arial"/>
          <w:bCs/>
          <w:noProof/>
          <w:sz w:val="20"/>
          <w:szCs w:val="20"/>
        </w:rPr>
        <w:t>www.janitza.</w:t>
      </w:r>
      <w:r w:rsidR="00DC1D8A">
        <w:rPr>
          <w:rFonts w:ascii="Arial" w:hAnsi="Arial" w:cs="Arial"/>
          <w:bCs/>
          <w:noProof/>
          <w:sz w:val="20"/>
          <w:szCs w:val="20"/>
        </w:rPr>
        <w:t>com</w:t>
      </w:r>
      <w:r w:rsidRPr="00E30CC7">
        <w:rPr>
          <w:rFonts w:ascii="Arial" w:hAnsi="Arial" w:cs="Arial"/>
          <w:noProof/>
          <w:sz w:val="20"/>
          <w:szCs w:val="20"/>
        </w:rPr>
        <w:br/>
      </w:r>
    </w:p>
    <w:p w14:paraId="5DC4765B" w14:textId="2A3A4D7D" w:rsidR="00D604D3" w:rsidRPr="00E30CC7" w:rsidRDefault="00D604D3" w:rsidP="00A5269B">
      <w:pPr>
        <w:spacing w:line="360" w:lineRule="auto"/>
        <w:rPr>
          <w:rFonts w:ascii="Arial" w:hAnsi="Arial" w:cs="Arial"/>
          <w:sz w:val="20"/>
          <w:szCs w:val="20"/>
        </w:rPr>
      </w:pPr>
    </w:p>
    <w:sectPr w:rsidR="00D604D3" w:rsidRPr="00E30CC7" w:rsidSect="00A377EF">
      <w:headerReference w:type="default" r:id="rId11"/>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11DE1" w14:textId="77777777" w:rsidR="003D616E" w:rsidRDefault="003D616E" w:rsidP="00F32DA2">
      <w:r>
        <w:separator/>
      </w:r>
    </w:p>
  </w:endnote>
  <w:endnote w:type="continuationSeparator" w:id="0">
    <w:p w14:paraId="6F7BFF75" w14:textId="77777777" w:rsidR="003D616E" w:rsidRDefault="003D616E" w:rsidP="00F3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LT Std 45 Light">
    <w:panose1 w:val="020B0403020202020204"/>
    <w:charset w:val="00"/>
    <w:family w:val="swiss"/>
    <w:notTrueType/>
    <w:pitch w:val="variable"/>
    <w:sig w:usb0="800000AF" w:usb1="4000204A"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Univers 55 Roman">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F2B8B" w14:textId="77777777" w:rsidR="003D616E" w:rsidRDefault="003D616E" w:rsidP="00F32DA2">
      <w:r>
        <w:separator/>
      </w:r>
    </w:p>
  </w:footnote>
  <w:footnote w:type="continuationSeparator" w:id="0">
    <w:p w14:paraId="77E80964" w14:textId="77777777" w:rsidR="003D616E" w:rsidRDefault="003D616E" w:rsidP="00F32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25C1" w14:textId="77777777" w:rsidR="00457CA2" w:rsidRDefault="005A5458">
    <w:pPr>
      <w:pStyle w:val="Kopfzeile"/>
    </w:pPr>
    <w:r>
      <w:rPr>
        <w:noProof/>
      </w:rPr>
      <mc:AlternateContent>
        <mc:Choice Requires="wps">
          <w:drawing>
            <wp:anchor distT="0" distB="0" distL="114300" distR="114300" simplePos="0" relativeHeight="251660288" behindDoc="0" locked="0" layoutInCell="1" allowOverlap="1" wp14:anchorId="0D8DA924" wp14:editId="0E9E8487">
              <wp:simplePos x="0" y="0"/>
              <wp:positionH relativeFrom="column">
                <wp:posOffset>4650105</wp:posOffset>
              </wp:positionH>
              <wp:positionV relativeFrom="paragraph">
                <wp:posOffset>-30480</wp:posOffset>
              </wp:positionV>
              <wp:extent cx="1933575" cy="419100"/>
              <wp:effectExtent l="0" t="0" r="9525"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DA924" id="_x0000_t202" coordsize="21600,21600" o:spt="202" path="m,l,21600r21600,l21600,xe">
              <v:stroke joinstyle="miter"/>
              <v:path gradientshapeok="t" o:connecttype="rect"/>
            </v:shapetype>
            <v:shape id="Text Box 3" o:spid="_x0000_s1026" type="#_x0000_t202" style="position:absolute;margin-left:366.15pt;margin-top:-2.4pt;width:152.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" stroked="f">
              <v:textbo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v:textbox>
            </v:shape>
          </w:pict>
        </mc:Fallback>
      </mc:AlternateContent>
    </w:r>
    <w:r>
      <w:rPr>
        <w:noProof/>
      </w:rPr>
      <mc:AlternateContent>
        <mc:Choice Requires="wps">
          <w:drawing>
            <wp:anchor distT="0" distB="0" distL="114293" distR="114293" simplePos="0" relativeHeight="251658240" behindDoc="0" locked="0" layoutInCell="1" allowOverlap="1" wp14:anchorId="724ED63A" wp14:editId="557D6F32">
              <wp:simplePos x="0" y="0"/>
              <wp:positionH relativeFrom="column">
                <wp:posOffset>-185421</wp:posOffset>
              </wp:positionH>
              <wp:positionV relativeFrom="paragraph">
                <wp:posOffset>-449580</wp:posOffset>
              </wp:positionV>
              <wp:extent cx="0" cy="752475"/>
              <wp:effectExtent l="0" t="0" r="19050" b="28575"/>
              <wp:wrapNone/>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24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19075F" id="_x0000_t32" coordsize="21600,21600" o:spt="32" o:oned="t" path="m,l21600,21600e" filled="f">
              <v:path arrowok="t" fillok="f" o:connecttype="none"/>
              <o:lock v:ext="edit" shapetype="t"/>
            </v:shapetype>
            <v:shape id="AutoShape 1" o:spid="_x0000_s1026" type="#_x0000_t32" style="position:absolute;margin-left:-14.6pt;margin-top:-35.4pt;width:0;height:59.25pt;z-index:25165824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9K0HQIAADs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" strokeweight="1.5pt"/>
          </w:pict>
        </mc:Fallback>
      </mc:AlternateContent>
    </w:r>
    <w:r>
      <w:rPr>
        <w:noProof/>
      </w:rPr>
      <mc:AlternateContent>
        <mc:Choice Requires="wps">
          <w:drawing>
            <wp:anchor distT="0" distB="0" distL="114300" distR="114300" simplePos="0" relativeHeight="251659264" behindDoc="1" locked="0" layoutInCell="1" allowOverlap="1" wp14:anchorId="481FC261" wp14:editId="0570EEB0">
              <wp:simplePos x="0" y="0"/>
              <wp:positionH relativeFrom="column">
                <wp:posOffset>-171450</wp:posOffset>
              </wp:positionH>
              <wp:positionV relativeFrom="paragraph">
                <wp:posOffset>-50165</wp:posOffset>
              </wp:positionV>
              <wp:extent cx="1691005" cy="509905"/>
              <wp:effectExtent l="0" t="0" r="0" b="444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FC261" id="Text Box 2" o:spid="_x0000_s1027" type="#_x0000_t202" style="position:absolute;margin-left:-13.5pt;margin-top:-3.95pt;width:133.15pt;height:4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" filled="f" stroked="f">
              <v:textbo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722D99"/>
    <w:multiLevelType w:val="hybridMultilevel"/>
    <w:tmpl w:val="F77E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91091F"/>
    <w:multiLevelType w:val="hybridMultilevel"/>
    <w:tmpl w:val="4726E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3C519E"/>
    <w:multiLevelType w:val="hybridMultilevel"/>
    <w:tmpl w:val="CDDC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567B22"/>
    <w:multiLevelType w:val="hybridMultilevel"/>
    <w:tmpl w:val="455422AC"/>
    <w:lvl w:ilvl="0" w:tplc="A9DA9FD4">
      <w:start w:val="1"/>
      <w:numFmt w:val="bullet"/>
      <w:lvlText w:val="▪"/>
      <w:lvlJc w:val="left"/>
      <w:pPr>
        <w:tabs>
          <w:tab w:val="num" w:pos="720"/>
        </w:tabs>
        <w:ind w:left="720" w:hanging="360"/>
      </w:pPr>
      <w:rPr>
        <w:rFonts w:ascii="Noto Sans Symbols" w:hAnsi="Noto Sans Symbols" w:hint="default"/>
      </w:rPr>
    </w:lvl>
    <w:lvl w:ilvl="1" w:tplc="0FE0437A" w:tentative="1">
      <w:start w:val="1"/>
      <w:numFmt w:val="bullet"/>
      <w:lvlText w:val="▪"/>
      <w:lvlJc w:val="left"/>
      <w:pPr>
        <w:tabs>
          <w:tab w:val="num" w:pos="1440"/>
        </w:tabs>
        <w:ind w:left="1440" w:hanging="360"/>
      </w:pPr>
      <w:rPr>
        <w:rFonts w:ascii="Noto Sans Symbols" w:hAnsi="Noto Sans Symbols" w:hint="default"/>
      </w:rPr>
    </w:lvl>
    <w:lvl w:ilvl="2" w:tplc="0E86AC16" w:tentative="1">
      <w:start w:val="1"/>
      <w:numFmt w:val="bullet"/>
      <w:lvlText w:val="▪"/>
      <w:lvlJc w:val="left"/>
      <w:pPr>
        <w:tabs>
          <w:tab w:val="num" w:pos="2160"/>
        </w:tabs>
        <w:ind w:left="2160" w:hanging="360"/>
      </w:pPr>
      <w:rPr>
        <w:rFonts w:ascii="Noto Sans Symbols" w:hAnsi="Noto Sans Symbols" w:hint="default"/>
      </w:rPr>
    </w:lvl>
    <w:lvl w:ilvl="3" w:tplc="5D867B22" w:tentative="1">
      <w:start w:val="1"/>
      <w:numFmt w:val="bullet"/>
      <w:lvlText w:val="▪"/>
      <w:lvlJc w:val="left"/>
      <w:pPr>
        <w:tabs>
          <w:tab w:val="num" w:pos="2880"/>
        </w:tabs>
        <w:ind w:left="2880" w:hanging="360"/>
      </w:pPr>
      <w:rPr>
        <w:rFonts w:ascii="Noto Sans Symbols" w:hAnsi="Noto Sans Symbols" w:hint="default"/>
      </w:rPr>
    </w:lvl>
    <w:lvl w:ilvl="4" w:tplc="2DCA146C" w:tentative="1">
      <w:start w:val="1"/>
      <w:numFmt w:val="bullet"/>
      <w:lvlText w:val="▪"/>
      <w:lvlJc w:val="left"/>
      <w:pPr>
        <w:tabs>
          <w:tab w:val="num" w:pos="3600"/>
        </w:tabs>
        <w:ind w:left="3600" w:hanging="360"/>
      </w:pPr>
      <w:rPr>
        <w:rFonts w:ascii="Noto Sans Symbols" w:hAnsi="Noto Sans Symbols" w:hint="default"/>
      </w:rPr>
    </w:lvl>
    <w:lvl w:ilvl="5" w:tplc="D4CAE640" w:tentative="1">
      <w:start w:val="1"/>
      <w:numFmt w:val="bullet"/>
      <w:lvlText w:val="▪"/>
      <w:lvlJc w:val="left"/>
      <w:pPr>
        <w:tabs>
          <w:tab w:val="num" w:pos="4320"/>
        </w:tabs>
        <w:ind w:left="4320" w:hanging="360"/>
      </w:pPr>
      <w:rPr>
        <w:rFonts w:ascii="Noto Sans Symbols" w:hAnsi="Noto Sans Symbols" w:hint="default"/>
      </w:rPr>
    </w:lvl>
    <w:lvl w:ilvl="6" w:tplc="B6A6730E" w:tentative="1">
      <w:start w:val="1"/>
      <w:numFmt w:val="bullet"/>
      <w:lvlText w:val="▪"/>
      <w:lvlJc w:val="left"/>
      <w:pPr>
        <w:tabs>
          <w:tab w:val="num" w:pos="5040"/>
        </w:tabs>
        <w:ind w:left="5040" w:hanging="360"/>
      </w:pPr>
      <w:rPr>
        <w:rFonts w:ascii="Noto Sans Symbols" w:hAnsi="Noto Sans Symbols" w:hint="default"/>
      </w:rPr>
    </w:lvl>
    <w:lvl w:ilvl="7" w:tplc="573AC6B2" w:tentative="1">
      <w:start w:val="1"/>
      <w:numFmt w:val="bullet"/>
      <w:lvlText w:val="▪"/>
      <w:lvlJc w:val="left"/>
      <w:pPr>
        <w:tabs>
          <w:tab w:val="num" w:pos="5760"/>
        </w:tabs>
        <w:ind w:left="5760" w:hanging="360"/>
      </w:pPr>
      <w:rPr>
        <w:rFonts w:ascii="Noto Sans Symbols" w:hAnsi="Noto Sans Symbols" w:hint="default"/>
      </w:rPr>
    </w:lvl>
    <w:lvl w:ilvl="8" w:tplc="335E1B58" w:tentative="1">
      <w:start w:val="1"/>
      <w:numFmt w:val="bullet"/>
      <w:lvlText w:val="▪"/>
      <w:lvlJc w:val="left"/>
      <w:pPr>
        <w:tabs>
          <w:tab w:val="num" w:pos="6480"/>
        </w:tabs>
        <w:ind w:left="6480" w:hanging="360"/>
      </w:pPr>
      <w:rPr>
        <w:rFonts w:ascii="Noto Sans Symbols" w:hAnsi="Noto Sans Symbols" w:hint="default"/>
      </w:rPr>
    </w:lvl>
  </w:abstractNum>
  <w:abstractNum w:abstractNumId="6" w15:restartNumberingAfterBreak="0">
    <w:nsid w:val="79017528"/>
    <w:multiLevelType w:val="hybridMultilevel"/>
    <w:tmpl w:val="B01A81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FC15119"/>
    <w:multiLevelType w:val="hybridMultilevel"/>
    <w:tmpl w:val="C284C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2956320">
    <w:abstractNumId w:val="4"/>
  </w:num>
  <w:num w:numId="2" w16cid:durableId="1101804824">
    <w:abstractNumId w:val="7"/>
  </w:num>
  <w:num w:numId="3" w16cid:durableId="806512574">
    <w:abstractNumId w:val="0"/>
  </w:num>
  <w:num w:numId="4" w16cid:durableId="1222789827">
    <w:abstractNumId w:val="1"/>
  </w:num>
  <w:num w:numId="5" w16cid:durableId="573196973">
    <w:abstractNumId w:val="2"/>
  </w:num>
  <w:num w:numId="6" w16cid:durableId="596062108">
    <w:abstractNumId w:val="3"/>
  </w:num>
  <w:num w:numId="7" w16cid:durableId="985283563">
    <w:abstractNumId w:val="6"/>
  </w:num>
  <w:num w:numId="8" w16cid:durableId="11396154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DA2"/>
    <w:rsid w:val="00001450"/>
    <w:rsid w:val="000040DD"/>
    <w:rsid w:val="00023AFD"/>
    <w:rsid w:val="00025D98"/>
    <w:rsid w:val="00026592"/>
    <w:rsid w:val="0003485C"/>
    <w:rsid w:val="00035A39"/>
    <w:rsid w:val="00043C51"/>
    <w:rsid w:val="0004526A"/>
    <w:rsid w:val="000525C0"/>
    <w:rsid w:val="0005335F"/>
    <w:rsid w:val="000624EF"/>
    <w:rsid w:val="00064F29"/>
    <w:rsid w:val="00071E16"/>
    <w:rsid w:val="00076324"/>
    <w:rsid w:val="0007634C"/>
    <w:rsid w:val="00091504"/>
    <w:rsid w:val="00097007"/>
    <w:rsid w:val="000970E8"/>
    <w:rsid w:val="000A2820"/>
    <w:rsid w:val="000B53CF"/>
    <w:rsid w:val="000B5BB2"/>
    <w:rsid w:val="000C21A6"/>
    <w:rsid w:val="000C3B16"/>
    <w:rsid w:val="000C5D95"/>
    <w:rsid w:val="000C5F91"/>
    <w:rsid w:val="000C7297"/>
    <w:rsid w:val="000D3549"/>
    <w:rsid w:val="000D3F9B"/>
    <w:rsid w:val="000E2902"/>
    <w:rsid w:val="000E382C"/>
    <w:rsid w:val="000E4D8A"/>
    <w:rsid w:val="000F7747"/>
    <w:rsid w:val="00100F75"/>
    <w:rsid w:val="00111647"/>
    <w:rsid w:val="00114B58"/>
    <w:rsid w:val="0011655B"/>
    <w:rsid w:val="00116899"/>
    <w:rsid w:val="0012137C"/>
    <w:rsid w:val="00121702"/>
    <w:rsid w:val="00125B75"/>
    <w:rsid w:val="00130C06"/>
    <w:rsid w:val="00131547"/>
    <w:rsid w:val="00131CA8"/>
    <w:rsid w:val="00133CC5"/>
    <w:rsid w:val="00134DF4"/>
    <w:rsid w:val="00140FDE"/>
    <w:rsid w:val="00157E62"/>
    <w:rsid w:val="00164176"/>
    <w:rsid w:val="00167C82"/>
    <w:rsid w:val="001807E2"/>
    <w:rsid w:val="00180A2D"/>
    <w:rsid w:val="00184559"/>
    <w:rsid w:val="001B5A46"/>
    <w:rsid w:val="001C12EC"/>
    <w:rsid w:val="001C1EA3"/>
    <w:rsid w:val="001C575B"/>
    <w:rsid w:val="001C66B7"/>
    <w:rsid w:val="001D3701"/>
    <w:rsid w:val="001E32B0"/>
    <w:rsid w:val="001F64CB"/>
    <w:rsid w:val="001F74C1"/>
    <w:rsid w:val="00200B13"/>
    <w:rsid w:val="0020366B"/>
    <w:rsid w:val="00205121"/>
    <w:rsid w:val="0020791C"/>
    <w:rsid w:val="002107EA"/>
    <w:rsid w:val="002150F4"/>
    <w:rsid w:val="002172E7"/>
    <w:rsid w:val="002304BB"/>
    <w:rsid w:val="00233F98"/>
    <w:rsid w:val="002359E7"/>
    <w:rsid w:val="0023744D"/>
    <w:rsid w:val="002425E0"/>
    <w:rsid w:val="00246516"/>
    <w:rsid w:val="00246D07"/>
    <w:rsid w:val="002542F6"/>
    <w:rsid w:val="00257B06"/>
    <w:rsid w:val="002605AF"/>
    <w:rsid w:val="00264563"/>
    <w:rsid w:val="00264EF5"/>
    <w:rsid w:val="002708A5"/>
    <w:rsid w:val="002925D6"/>
    <w:rsid w:val="00297A04"/>
    <w:rsid w:val="002A0D0E"/>
    <w:rsid w:val="002A1634"/>
    <w:rsid w:val="002A28F1"/>
    <w:rsid w:val="002B2747"/>
    <w:rsid w:val="002B2BF6"/>
    <w:rsid w:val="002B5A1B"/>
    <w:rsid w:val="002B6590"/>
    <w:rsid w:val="002B6911"/>
    <w:rsid w:val="002C73C1"/>
    <w:rsid w:val="002D5390"/>
    <w:rsid w:val="002D6D53"/>
    <w:rsid w:val="002F3C54"/>
    <w:rsid w:val="002F7F4F"/>
    <w:rsid w:val="0030271D"/>
    <w:rsid w:val="00305F10"/>
    <w:rsid w:val="00312FE9"/>
    <w:rsid w:val="00320520"/>
    <w:rsid w:val="0033455B"/>
    <w:rsid w:val="00340624"/>
    <w:rsid w:val="0034484F"/>
    <w:rsid w:val="00355F10"/>
    <w:rsid w:val="0036031C"/>
    <w:rsid w:val="00364C74"/>
    <w:rsid w:val="003676A9"/>
    <w:rsid w:val="003701BC"/>
    <w:rsid w:val="00370C48"/>
    <w:rsid w:val="0037173E"/>
    <w:rsid w:val="003769FA"/>
    <w:rsid w:val="003A2114"/>
    <w:rsid w:val="003B01CD"/>
    <w:rsid w:val="003B0302"/>
    <w:rsid w:val="003B7792"/>
    <w:rsid w:val="003C1DD4"/>
    <w:rsid w:val="003C22FC"/>
    <w:rsid w:val="003C3B06"/>
    <w:rsid w:val="003C3C11"/>
    <w:rsid w:val="003C5019"/>
    <w:rsid w:val="003D0359"/>
    <w:rsid w:val="003D0E85"/>
    <w:rsid w:val="003D190A"/>
    <w:rsid w:val="003D616E"/>
    <w:rsid w:val="003E21F9"/>
    <w:rsid w:val="003E6CA1"/>
    <w:rsid w:val="003F7E6A"/>
    <w:rsid w:val="00401738"/>
    <w:rsid w:val="0040770D"/>
    <w:rsid w:val="00413D66"/>
    <w:rsid w:val="00415224"/>
    <w:rsid w:val="004164D7"/>
    <w:rsid w:val="00422C19"/>
    <w:rsid w:val="00424855"/>
    <w:rsid w:val="004270D8"/>
    <w:rsid w:val="00433E95"/>
    <w:rsid w:val="004373F2"/>
    <w:rsid w:val="00437C75"/>
    <w:rsid w:val="00437DF8"/>
    <w:rsid w:val="00441668"/>
    <w:rsid w:val="00445828"/>
    <w:rsid w:val="0045494D"/>
    <w:rsid w:val="00455EF9"/>
    <w:rsid w:val="00457A61"/>
    <w:rsid w:val="00457CA2"/>
    <w:rsid w:val="0046388F"/>
    <w:rsid w:val="00466178"/>
    <w:rsid w:val="0047177B"/>
    <w:rsid w:val="004719FA"/>
    <w:rsid w:val="00472897"/>
    <w:rsid w:val="00473E5D"/>
    <w:rsid w:val="0048526F"/>
    <w:rsid w:val="004920A2"/>
    <w:rsid w:val="0049581C"/>
    <w:rsid w:val="004A2A94"/>
    <w:rsid w:val="004A406C"/>
    <w:rsid w:val="004C4AA6"/>
    <w:rsid w:val="004C7386"/>
    <w:rsid w:val="004D10E6"/>
    <w:rsid w:val="004D3ABF"/>
    <w:rsid w:val="004D4D48"/>
    <w:rsid w:val="004D5903"/>
    <w:rsid w:val="004D621B"/>
    <w:rsid w:val="004D77C7"/>
    <w:rsid w:val="004E34A3"/>
    <w:rsid w:val="004E3751"/>
    <w:rsid w:val="004E5858"/>
    <w:rsid w:val="004E65C2"/>
    <w:rsid w:val="004F1A3A"/>
    <w:rsid w:val="004F2644"/>
    <w:rsid w:val="004F2759"/>
    <w:rsid w:val="004F28EC"/>
    <w:rsid w:val="004F5D1B"/>
    <w:rsid w:val="004F5F80"/>
    <w:rsid w:val="00500B26"/>
    <w:rsid w:val="005021AF"/>
    <w:rsid w:val="005028D4"/>
    <w:rsid w:val="00514997"/>
    <w:rsid w:val="00514E29"/>
    <w:rsid w:val="0052001C"/>
    <w:rsid w:val="00526668"/>
    <w:rsid w:val="00527167"/>
    <w:rsid w:val="00534297"/>
    <w:rsid w:val="005467B7"/>
    <w:rsid w:val="00551482"/>
    <w:rsid w:val="0055494B"/>
    <w:rsid w:val="00555DA1"/>
    <w:rsid w:val="0056166E"/>
    <w:rsid w:val="00563D97"/>
    <w:rsid w:val="00570A5B"/>
    <w:rsid w:val="0057315B"/>
    <w:rsid w:val="00575F78"/>
    <w:rsid w:val="00581429"/>
    <w:rsid w:val="00586571"/>
    <w:rsid w:val="005908BF"/>
    <w:rsid w:val="00591A79"/>
    <w:rsid w:val="005946CC"/>
    <w:rsid w:val="00596585"/>
    <w:rsid w:val="005A006C"/>
    <w:rsid w:val="005A5458"/>
    <w:rsid w:val="005A5C6C"/>
    <w:rsid w:val="005B1506"/>
    <w:rsid w:val="005B1B1E"/>
    <w:rsid w:val="005B4F98"/>
    <w:rsid w:val="005C0C5A"/>
    <w:rsid w:val="005C2F1D"/>
    <w:rsid w:val="005C3AC4"/>
    <w:rsid w:val="005C418F"/>
    <w:rsid w:val="005D2603"/>
    <w:rsid w:val="005D2E0C"/>
    <w:rsid w:val="005E44BB"/>
    <w:rsid w:val="005E4DD4"/>
    <w:rsid w:val="005E5258"/>
    <w:rsid w:val="005E6588"/>
    <w:rsid w:val="00603934"/>
    <w:rsid w:val="00604D8B"/>
    <w:rsid w:val="00616FA6"/>
    <w:rsid w:val="00621C79"/>
    <w:rsid w:val="0062716D"/>
    <w:rsid w:val="00631A6B"/>
    <w:rsid w:val="00644661"/>
    <w:rsid w:val="006470A4"/>
    <w:rsid w:val="00647ABA"/>
    <w:rsid w:val="00650941"/>
    <w:rsid w:val="00660CB9"/>
    <w:rsid w:val="00662DE9"/>
    <w:rsid w:val="00662E01"/>
    <w:rsid w:val="006639ED"/>
    <w:rsid w:val="0066685E"/>
    <w:rsid w:val="00677EFF"/>
    <w:rsid w:val="006911E4"/>
    <w:rsid w:val="00695B02"/>
    <w:rsid w:val="00697428"/>
    <w:rsid w:val="006A1CE3"/>
    <w:rsid w:val="006A5488"/>
    <w:rsid w:val="006B26DB"/>
    <w:rsid w:val="006B354E"/>
    <w:rsid w:val="006C2D6A"/>
    <w:rsid w:val="006C36FD"/>
    <w:rsid w:val="006D088B"/>
    <w:rsid w:val="006D25E1"/>
    <w:rsid w:val="006D2E13"/>
    <w:rsid w:val="006D44D6"/>
    <w:rsid w:val="006D7EB7"/>
    <w:rsid w:val="006E59B6"/>
    <w:rsid w:val="006E7750"/>
    <w:rsid w:val="006F1683"/>
    <w:rsid w:val="006F2209"/>
    <w:rsid w:val="006F6CAF"/>
    <w:rsid w:val="006F7877"/>
    <w:rsid w:val="00706FA8"/>
    <w:rsid w:val="00714BF1"/>
    <w:rsid w:val="00717A0B"/>
    <w:rsid w:val="007221FB"/>
    <w:rsid w:val="00733B0E"/>
    <w:rsid w:val="007342AE"/>
    <w:rsid w:val="00736B02"/>
    <w:rsid w:val="00740BC1"/>
    <w:rsid w:val="00740CCA"/>
    <w:rsid w:val="00747974"/>
    <w:rsid w:val="00747F59"/>
    <w:rsid w:val="007573D0"/>
    <w:rsid w:val="0076064C"/>
    <w:rsid w:val="0077027E"/>
    <w:rsid w:val="00774EF2"/>
    <w:rsid w:val="0077770F"/>
    <w:rsid w:val="007873DC"/>
    <w:rsid w:val="007B1703"/>
    <w:rsid w:val="007B370B"/>
    <w:rsid w:val="007B7BD9"/>
    <w:rsid w:val="007C3036"/>
    <w:rsid w:val="007C5BCA"/>
    <w:rsid w:val="007D5103"/>
    <w:rsid w:val="007D6627"/>
    <w:rsid w:val="007E0AB1"/>
    <w:rsid w:val="007E3212"/>
    <w:rsid w:val="007E72D1"/>
    <w:rsid w:val="00804356"/>
    <w:rsid w:val="00820FF8"/>
    <w:rsid w:val="00827589"/>
    <w:rsid w:val="008319AA"/>
    <w:rsid w:val="00831ADD"/>
    <w:rsid w:val="00834C96"/>
    <w:rsid w:val="0084294F"/>
    <w:rsid w:val="00845C21"/>
    <w:rsid w:val="0084606D"/>
    <w:rsid w:val="008564C2"/>
    <w:rsid w:val="008604C1"/>
    <w:rsid w:val="00862D17"/>
    <w:rsid w:val="00871B2C"/>
    <w:rsid w:val="00880A70"/>
    <w:rsid w:val="00884472"/>
    <w:rsid w:val="00886833"/>
    <w:rsid w:val="00894CA5"/>
    <w:rsid w:val="008A23D8"/>
    <w:rsid w:val="008A4D3C"/>
    <w:rsid w:val="008B0918"/>
    <w:rsid w:val="008C0BD5"/>
    <w:rsid w:val="008C3895"/>
    <w:rsid w:val="008C39C4"/>
    <w:rsid w:val="008D2876"/>
    <w:rsid w:val="008D5CC2"/>
    <w:rsid w:val="008D69D2"/>
    <w:rsid w:val="008D76D2"/>
    <w:rsid w:val="008F3E3D"/>
    <w:rsid w:val="008F3E48"/>
    <w:rsid w:val="008F44CB"/>
    <w:rsid w:val="008F5972"/>
    <w:rsid w:val="009016A2"/>
    <w:rsid w:val="00903292"/>
    <w:rsid w:val="00906477"/>
    <w:rsid w:val="0091533B"/>
    <w:rsid w:val="00923B3B"/>
    <w:rsid w:val="00924038"/>
    <w:rsid w:val="00925A88"/>
    <w:rsid w:val="009328F0"/>
    <w:rsid w:val="00933645"/>
    <w:rsid w:val="00936DDB"/>
    <w:rsid w:val="00944A0A"/>
    <w:rsid w:val="00945415"/>
    <w:rsid w:val="00946025"/>
    <w:rsid w:val="00954761"/>
    <w:rsid w:val="009571D4"/>
    <w:rsid w:val="0095750F"/>
    <w:rsid w:val="00961D37"/>
    <w:rsid w:val="009773E9"/>
    <w:rsid w:val="00981EC6"/>
    <w:rsid w:val="00982512"/>
    <w:rsid w:val="00982B6A"/>
    <w:rsid w:val="009844AE"/>
    <w:rsid w:val="00984F4D"/>
    <w:rsid w:val="009909F1"/>
    <w:rsid w:val="009A0626"/>
    <w:rsid w:val="009A3CA0"/>
    <w:rsid w:val="009A631A"/>
    <w:rsid w:val="009B0FFD"/>
    <w:rsid w:val="009B311E"/>
    <w:rsid w:val="009C7EF6"/>
    <w:rsid w:val="009D1997"/>
    <w:rsid w:val="009D3F64"/>
    <w:rsid w:val="009D559D"/>
    <w:rsid w:val="009E4913"/>
    <w:rsid w:val="009E557C"/>
    <w:rsid w:val="009E63BF"/>
    <w:rsid w:val="009F17F2"/>
    <w:rsid w:val="009F6F63"/>
    <w:rsid w:val="00A06701"/>
    <w:rsid w:val="00A07AF7"/>
    <w:rsid w:val="00A1131D"/>
    <w:rsid w:val="00A11C5D"/>
    <w:rsid w:val="00A132A1"/>
    <w:rsid w:val="00A163BB"/>
    <w:rsid w:val="00A17554"/>
    <w:rsid w:val="00A17E82"/>
    <w:rsid w:val="00A2024D"/>
    <w:rsid w:val="00A210A4"/>
    <w:rsid w:val="00A22414"/>
    <w:rsid w:val="00A26149"/>
    <w:rsid w:val="00A31047"/>
    <w:rsid w:val="00A35F4A"/>
    <w:rsid w:val="00A377EF"/>
    <w:rsid w:val="00A4251B"/>
    <w:rsid w:val="00A42D65"/>
    <w:rsid w:val="00A42F55"/>
    <w:rsid w:val="00A47B16"/>
    <w:rsid w:val="00A5269B"/>
    <w:rsid w:val="00A63029"/>
    <w:rsid w:val="00A632B3"/>
    <w:rsid w:val="00A65C00"/>
    <w:rsid w:val="00A70CFE"/>
    <w:rsid w:val="00A75093"/>
    <w:rsid w:val="00A85F3F"/>
    <w:rsid w:val="00A866B3"/>
    <w:rsid w:val="00A958E8"/>
    <w:rsid w:val="00AA11C3"/>
    <w:rsid w:val="00AB381F"/>
    <w:rsid w:val="00AC2B18"/>
    <w:rsid w:val="00AD010A"/>
    <w:rsid w:val="00AE3589"/>
    <w:rsid w:val="00AE4D5E"/>
    <w:rsid w:val="00AF0A25"/>
    <w:rsid w:val="00AF2F78"/>
    <w:rsid w:val="00B00843"/>
    <w:rsid w:val="00B02A32"/>
    <w:rsid w:val="00B273E0"/>
    <w:rsid w:val="00B273FF"/>
    <w:rsid w:val="00B32041"/>
    <w:rsid w:val="00B344DE"/>
    <w:rsid w:val="00B44807"/>
    <w:rsid w:val="00B467A0"/>
    <w:rsid w:val="00B50EA8"/>
    <w:rsid w:val="00B51F52"/>
    <w:rsid w:val="00B663C7"/>
    <w:rsid w:val="00B66C79"/>
    <w:rsid w:val="00B6762E"/>
    <w:rsid w:val="00B76C19"/>
    <w:rsid w:val="00B92DF9"/>
    <w:rsid w:val="00BA0777"/>
    <w:rsid w:val="00BA3CC3"/>
    <w:rsid w:val="00BA61CC"/>
    <w:rsid w:val="00BC4998"/>
    <w:rsid w:val="00BC7A5B"/>
    <w:rsid w:val="00BE7616"/>
    <w:rsid w:val="00BF1717"/>
    <w:rsid w:val="00BF3E32"/>
    <w:rsid w:val="00BF4535"/>
    <w:rsid w:val="00C02922"/>
    <w:rsid w:val="00C13B28"/>
    <w:rsid w:val="00C166A2"/>
    <w:rsid w:val="00C227AA"/>
    <w:rsid w:val="00C3022F"/>
    <w:rsid w:val="00C3243B"/>
    <w:rsid w:val="00C33B6C"/>
    <w:rsid w:val="00C35A24"/>
    <w:rsid w:val="00C461C4"/>
    <w:rsid w:val="00C4723B"/>
    <w:rsid w:val="00C54C3F"/>
    <w:rsid w:val="00C61D7A"/>
    <w:rsid w:val="00C6351F"/>
    <w:rsid w:val="00C71BDF"/>
    <w:rsid w:val="00C746B9"/>
    <w:rsid w:val="00C76619"/>
    <w:rsid w:val="00C83351"/>
    <w:rsid w:val="00C91087"/>
    <w:rsid w:val="00C94E00"/>
    <w:rsid w:val="00C961C1"/>
    <w:rsid w:val="00C96C6B"/>
    <w:rsid w:val="00C9778A"/>
    <w:rsid w:val="00CA3553"/>
    <w:rsid w:val="00CA6290"/>
    <w:rsid w:val="00CA6CB2"/>
    <w:rsid w:val="00CC0C1D"/>
    <w:rsid w:val="00CC0FAF"/>
    <w:rsid w:val="00CC2477"/>
    <w:rsid w:val="00CC6A8F"/>
    <w:rsid w:val="00CD0B22"/>
    <w:rsid w:val="00CD3F5D"/>
    <w:rsid w:val="00CE36DF"/>
    <w:rsid w:val="00CE5A43"/>
    <w:rsid w:val="00CF1DB5"/>
    <w:rsid w:val="00CF2744"/>
    <w:rsid w:val="00CF3815"/>
    <w:rsid w:val="00D027B8"/>
    <w:rsid w:val="00D0412F"/>
    <w:rsid w:val="00D047E9"/>
    <w:rsid w:val="00D12E3B"/>
    <w:rsid w:val="00D20447"/>
    <w:rsid w:val="00D205FB"/>
    <w:rsid w:val="00D20E96"/>
    <w:rsid w:val="00D26C8B"/>
    <w:rsid w:val="00D3488E"/>
    <w:rsid w:val="00D35CEE"/>
    <w:rsid w:val="00D46C09"/>
    <w:rsid w:val="00D46F04"/>
    <w:rsid w:val="00D47B13"/>
    <w:rsid w:val="00D51863"/>
    <w:rsid w:val="00D51B26"/>
    <w:rsid w:val="00D53AAC"/>
    <w:rsid w:val="00D55909"/>
    <w:rsid w:val="00D604D3"/>
    <w:rsid w:val="00D62B43"/>
    <w:rsid w:val="00D64DDB"/>
    <w:rsid w:val="00D70A5D"/>
    <w:rsid w:val="00D70ECE"/>
    <w:rsid w:val="00D712D5"/>
    <w:rsid w:val="00D715FC"/>
    <w:rsid w:val="00D71C1C"/>
    <w:rsid w:val="00D776E0"/>
    <w:rsid w:val="00D851A0"/>
    <w:rsid w:val="00D919AD"/>
    <w:rsid w:val="00D92BE0"/>
    <w:rsid w:val="00DA0E33"/>
    <w:rsid w:val="00DA2058"/>
    <w:rsid w:val="00DA2119"/>
    <w:rsid w:val="00DA2DEA"/>
    <w:rsid w:val="00DB59D3"/>
    <w:rsid w:val="00DC09EA"/>
    <w:rsid w:val="00DC1D8A"/>
    <w:rsid w:val="00DC258E"/>
    <w:rsid w:val="00DC3519"/>
    <w:rsid w:val="00DC597E"/>
    <w:rsid w:val="00DC7F08"/>
    <w:rsid w:val="00DD2770"/>
    <w:rsid w:val="00DE16A8"/>
    <w:rsid w:val="00DE2837"/>
    <w:rsid w:val="00DF0A46"/>
    <w:rsid w:val="00DF1EA0"/>
    <w:rsid w:val="00DF299C"/>
    <w:rsid w:val="00E1060D"/>
    <w:rsid w:val="00E2207A"/>
    <w:rsid w:val="00E245A6"/>
    <w:rsid w:val="00E30CC7"/>
    <w:rsid w:val="00E36DC5"/>
    <w:rsid w:val="00E36EA0"/>
    <w:rsid w:val="00E40AEE"/>
    <w:rsid w:val="00E40EE1"/>
    <w:rsid w:val="00E435F1"/>
    <w:rsid w:val="00E62B19"/>
    <w:rsid w:val="00E65D59"/>
    <w:rsid w:val="00E66C37"/>
    <w:rsid w:val="00E7012F"/>
    <w:rsid w:val="00E757C2"/>
    <w:rsid w:val="00E77F9C"/>
    <w:rsid w:val="00E804C9"/>
    <w:rsid w:val="00E80537"/>
    <w:rsid w:val="00E867F9"/>
    <w:rsid w:val="00E93BAC"/>
    <w:rsid w:val="00EA6FAF"/>
    <w:rsid w:val="00EB2BD1"/>
    <w:rsid w:val="00EB4ABE"/>
    <w:rsid w:val="00EB5815"/>
    <w:rsid w:val="00EB5F58"/>
    <w:rsid w:val="00EB7835"/>
    <w:rsid w:val="00EC1BAB"/>
    <w:rsid w:val="00EC1EF7"/>
    <w:rsid w:val="00EC2C35"/>
    <w:rsid w:val="00EC4139"/>
    <w:rsid w:val="00EC6009"/>
    <w:rsid w:val="00ED140A"/>
    <w:rsid w:val="00ED1896"/>
    <w:rsid w:val="00ED3B7B"/>
    <w:rsid w:val="00ED5385"/>
    <w:rsid w:val="00EE3018"/>
    <w:rsid w:val="00EE4412"/>
    <w:rsid w:val="00EE7571"/>
    <w:rsid w:val="00EF5C77"/>
    <w:rsid w:val="00EF6C49"/>
    <w:rsid w:val="00F03CAD"/>
    <w:rsid w:val="00F11B74"/>
    <w:rsid w:val="00F164C9"/>
    <w:rsid w:val="00F2050B"/>
    <w:rsid w:val="00F241BE"/>
    <w:rsid w:val="00F264BF"/>
    <w:rsid w:val="00F3179D"/>
    <w:rsid w:val="00F32DA2"/>
    <w:rsid w:val="00F41BB3"/>
    <w:rsid w:val="00F46B5B"/>
    <w:rsid w:val="00F62339"/>
    <w:rsid w:val="00F65CBE"/>
    <w:rsid w:val="00F67315"/>
    <w:rsid w:val="00F80E48"/>
    <w:rsid w:val="00F83AE7"/>
    <w:rsid w:val="00F94BD6"/>
    <w:rsid w:val="00F94E66"/>
    <w:rsid w:val="00F957E2"/>
    <w:rsid w:val="00FA2140"/>
    <w:rsid w:val="00FC0352"/>
    <w:rsid w:val="00FC0F26"/>
    <w:rsid w:val="00FC1758"/>
    <w:rsid w:val="00FC759C"/>
    <w:rsid w:val="00FD2A55"/>
    <w:rsid w:val="00FD7D07"/>
    <w:rsid w:val="00FF23A2"/>
    <w:rsid w:val="00FF2872"/>
    <w:rsid w:val="00FF56D6"/>
    <w:rsid w:val="00FF7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DF68A3"/>
  <w15:docId w15:val="{23137DF9-ADDB-4BA0-A7A3-D4CB6234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D8B"/>
    <w:pPr>
      <w:spacing w:after="0" w:line="240" w:lineRule="auto"/>
    </w:pPr>
    <w:rPr>
      <w:rFonts w:ascii="Times New Roman" w:hAnsi="Times New Roman" w:cs="Times New Roman"/>
      <w:sz w:val="24"/>
      <w:szCs w:val="24"/>
    </w:rPr>
  </w:style>
  <w:style w:type="paragraph" w:styleId="berschrift1">
    <w:name w:val="heading 1"/>
    <w:basedOn w:val="Standard"/>
    <w:next w:val="Standard"/>
    <w:link w:val="berschrift1Zchn"/>
    <w:uiPriority w:val="9"/>
    <w:qFormat/>
    <w:rsid w:val="00A526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22C19"/>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CA3553"/>
    <w:pPr>
      <w:spacing w:before="100" w:beforeAutospacing="1" w:after="100" w:afterAutospacing="1"/>
      <w:outlineLvl w:val="2"/>
    </w:pPr>
    <w:rPr>
      <w:rFonts w:eastAsia="Times New Roman"/>
      <w:b/>
      <w:bCs/>
      <w:sz w:val="27"/>
      <w:szCs w:val="27"/>
    </w:rPr>
  </w:style>
  <w:style w:type="paragraph" w:styleId="berschrift4">
    <w:name w:val="heading 4"/>
    <w:basedOn w:val="Standard"/>
    <w:next w:val="Standard"/>
    <w:link w:val="berschrift4Zchn"/>
    <w:uiPriority w:val="9"/>
    <w:semiHidden/>
    <w:unhideWhenUsed/>
    <w:qFormat/>
    <w:rsid w:val="008F597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F32DA2"/>
  </w:style>
  <w:style w:type="paragraph" w:styleId="Fuzeile">
    <w:name w:val="footer"/>
    <w:basedOn w:val="Standard"/>
    <w:link w:val="Fu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FuzeileZchn">
    <w:name w:val="Fußzeile Zchn"/>
    <w:basedOn w:val="Absatz-Standardschriftart"/>
    <w:link w:val="Fuzeile"/>
    <w:uiPriority w:val="99"/>
    <w:rsid w:val="00F32DA2"/>
  </w:style>
  <w:style w:type="paragraph" w:styleId="Sprechblasentext">
    <w:name w:val="Balloon Text"/>
    <w:basedOn w:val="Standard"/>
    <w:link w:val="SprechblasentextZchn"/>
    <w:uiPriority w:val="99"/>
    <w:semiHidden/>
    <w:unhideWhenUsed/>
    <w:rsid w:val="00F32D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2DA2"/>
    <w:rPr>
      <w:rFonts w:ascii="Tahoma" w:hAnsi="Tahoma" w:cs="Tahoma"/>
      <w:sz w:val="16"/>
      <w:szCs w:val="16"/>
    </w:rPr>
  </w:style>
  <w:style w:type="character" w:styleId="Hyperlink">
    <w:name w:val="Hyperlink"/>
    <w:basedOn w:val="Absatz-Standardschriftart"/>
    <w:uiPriority w:val="99"/>
    <w:unhideWhenUsed/>
    <w:rsid w:val="00A22414"/>
    <w:rPr>
      <w:color w:val="0000FF" w:themeColor="hyperlink"/>
      <w:u w:val="single"/>
    </w:rPr>
  </w:style>
  <w:style w:type="paragraph" w:customStyle="1" w:styleId="Adresse">
    <w:name w:val="Adresse"/>
    <w:basedOn w:val="Standard"/>
    <w:link w:val="AdresseZchn"/>
    <w:qFormat/>
    <w:rsid w:val="0095750F"/>
    <w:pPr>
      <w:spacing w:after="200" w:line="276" w:lineRule="auto"/>
    </w:pPr>
    <w:rPr>
      <w:rFonts w:ascii="Arial" w:hAnsi="Arial" w:cs="Arial"/>
      <w:sz w:val="22"/>
      <w:szCs w:val="22"/>
    </w:rPr>
  </w:style>
  <w:style w:type="character" w:customStyle="1" w:styleId="AdresseZchn">
    <w:name w:val="Adresse Zchn"/>
    <w:basedOn w:val="Absatz-Standardschriftart"/>
    <w:link w:val="Adresse"/>
    <w:rsid w:val="0095750F"/>
    <w:rPr>
      <w:rFonts w:ascii="Arial" w:hAnsi="Arial" w:cs="Arial"/>
    </w:rPr>
  </w:style>
  <w:style w:type="character" w:customStyle="1" w:styleId="apple-converted-space">
    <w:name w:val="apple-converted-space"/>
    <w:basedOn w:val="Absatz-Standardschriftart"/>
    <w:rsid w:val="00FF56D6"/>
  </w:style>
  <w:style w:type="character" w:customStyle="1" w:styleId="js">
    <w:name w:val="js"/>
    <w:basedOn w:val="Absatz-Standardschriftart"/>
    <w:rsid w:val="008D2876"/>
  </w:style>
  <w:style w:type="paragraph" w:styleId="StandardWeb">
    <w:name w:val="Normal (Web)"/>
    <w:basedOn w:val="Standard"/>
    <w:uiPriority w:val="99"/>
    <w:rsid w:val="00EB7835"/>
    <w:pPr>
      <w:spacing w:beforeLines="1" w:afterLines="1" w:after="200"/>
    </w:pPr>
    <w:rPr>
      <w:rFonts w:ascii="Times" w:eastAsiaTheme="minorHAnsi" w:hAnsi="Times"/>
      <w:sz w:val="20"/>
      <w:szCs w:val="20"/>
    </w:rPr>
  </w:style>
  <w:style w:type="character" w:customStyle="1" w:styleId="A6">
    <w:name w:val="A6"/>
    <w:uiPriority w:val="99"/>
    <w:rsid w:val="000D3F9B"/>
    <w:rPr>
      <w:rFonts w:cs="Univers LT Std 45 Light"/>
      <w:color w:val="211D1E"/>
      <w:sz w:val="13"/>
      <w:szCs w:val="13"/>
    </w:rPr>
  </w:style>
  <w:style w:type="character" w:customStyle="1" w:styleId="berschrift3Zchn">
    <w:name w:val="Überschrift 3 Zchn"/>
    <w:basedOn w:val="Absatz-Standardschriftart"/>
    <w:link w:val="berschrift3"/>
    <w:uiPriority w:val="9"/>
    <w:rsid w:val="00CA3553"/>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422C19"/>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uiPriority w:val="34"/>
    <w:qFormat/>
    <w:rsid w:val="00C3243B"/>
    <w:pPr>
      <w:spacing w:after="200" w:line="276" w:lineRule="auto"/>
      <w:ind w:left="720"/>
      <w:contextualSpacing/>
    </w:pPr>
    <w:rPr>
      <w:rFonts w:asciiTheme="minorHAnsi" w:hAnsiTheme="minorHAnsi" w:cstheme="minorBidi"/>
      <w:sz w:val="22"/>
      <w:szCs w:val="22"/>
    </w:rPr>
  </w:style>
  <w:style w:type="paragraph" w:customStyle="1" w:styleId="EinfAbs">
    <w:name w:val="[Einf. Abs.]"/>
    <w:basedOn w:val="Standard"/>
    <w:uiPriority w:val="99"/>
    <w:rsid w:val="00862D17"/>
    <w:pPr>
      <w:autoSpaceDE w:val="0"/>
      <w:autoSpaceDN w:val="0"/>
      <w:adjustRightInd w:val="0"/>
      <w:spacing w:line="288" w:lineRule="auto"/>
      <w:textAlignment w:val="center"/>
    </w:pPr>
    <w:rPr>
      <w:rFonts w:ascii="Minion Pro" w:hAnsi="Minion Pro" w:cs="Minion Pro"/>
      <w:color w:val="000000"/>
    </w:rPr>
  </w:style>
  <w:style w:type="character" w:customStyle="1" w:styleId="ex-contact-boxcontainer-location-category">
    <w:name w:val="ex-contact-box__container-location-category"/>
    <w:basedOn w:val="Absatz-Standardschriftart"/>
    <w:rsid w:val="0056166E"/>
  </w:style>
  <w:style w:type="character" w:customStyle="1" w:styleId="ex-contact-boxcontainer-location-hall">
    <w:name w:val="ex-contact-box__container-location-hall"/>
    <w:basedOn w:val="Absatz-Standardschriftart"/>
    <w:rsid w:val="0056166E"/>
  </w:style>
  <w:style w:type="character" w:customStyle="1" w:styleId="ex-contact-boxcontainer-location-stand">
    <w:name w:val="ex-contact-box__container-location-stand"/>
    <w:basedOn w:val="Absatz-Standardschriftart"/>
    <w:rsid w:val="0056166E"/>
  </w:style>
  <w:style w:type="character" w:customStyle="1" w:styleId="NichtaufgelsteErwhnung1">
    <w:name w:val="Nicht aufgelöste Erwähnung1"/>
    <w:basedOn w:val="Absatz-Standardschriftart"/>
    <w:uiPriority w:val="99"/>
    <w:rsid w:val="00205121"/>
    <w:rPr>
      <w:color w:val="808080"/>
      <w:shd w:val="clear" w:color="auto" w:fill="E6E6E6"/>
    </w:rPr>
  </w:style>
  <w:style w:type="character" w:customStyle="1" w:styleId="ZitatInnenseiten">
    <w:name w:val="Zitat (Innenseiten)"/>
    <w:basedOn w:val="Absatz-Standardschriftart"/>
    <w:uiPriority w:val="99"/>
    <w:rsid w:val="009844AE"/>
    <w:rPr>
      <w:rFonts w:ascii="Univers LT Std 45 Light" w:hAnsi="Univers LT Std 45 Light" w:cs="Univers LT Std 45 Light"/>
      <w:color w:val="000000"/>
      <w:spacing w:val="0"/>
      <w:w w:val="100"/>
      <w:position w:val="0"/>
      <w:sz w:val="23"/>
      <w:szCs w:val="23"/>
      <w:vertAlign w:val="baseline"/>
      <w:lang w:val="de-DE"/>
    </w:rPr>
  </w:style>
  <w:style w:type="character" w:customStyle="1" w:styleId="CopyText">
    <w:name w:val="CopyText"/>
    <w:uiPriority w:val="99"/>
    <w:rsid w:val="009844AE"/>
    <w:rPr>
      <w:rFonts w:ascii="Univers 55 Roman" w:hAnsi="Univers 55 Roman" w:cs="Univers 55 Roman"/>
      <w:sz w:val="18"/>
      <w:szCs w:val="18"/>
      <w:lang w:val="en-US"/>
    </w:rPr>
  </w:style>
  <w:style w:type="character" w:customStyle="1" w:styleId="berschrift4Zchn">
    <w:name w:val="Überschrift 4 Zchn"/>
    <w:basedOn w:val="Absatz-Standardschriftart"/>
    <w:link w:val="berschrift4"/>
    <w:uiPriority w:val="9"/>
    <w:semiHidden/>
    <w:rsid w:val="008F5972"/>
    <w:rPr>
      <w:rFonts w:asciiTheme="majorHAnsi" w:eastAsiaTheme="majorEastAsia" w:hAnsiTheme="majorHAnsi" w:cstheme="majorBidi"/>
      <w:i/>
      <w:iCs/>
      <w:color w:val="365F91" w:themeColor="accent1" w:themeShade="BF"/>
      <w:sz w:val="24"/>
      <w:szCs w:val="24"/>
    </w:rPr>
  </w:style>
  <w:style w:type="character" w:styleId="Kommentarzeichen">
    <w:name w:val="annotation reference"/>
    <w:basedOn w:val="Absatz-Standardschriftart"/>
    <w:uiPriority w:val="99"/>
    <w:semiHidden/>
    <w:unhideWhenUsed/>
    <w:rsid w:val="00906477"/>
    <w:rPr>
      <w:sz w:val="16"/>
      <w:szCs w:val="16"/>
    </w:rPr>
  </w:style>
  <w:style w:type="paragraph" w:styleId="Kommentartext">
    <w:name w:val="annotation text"/>
    <w:basedOn w:val="Standard"/>
    <w:link w:val="KommentartextZchn"/>
    <w:uiPriority w:val="99"/>
    <w:unhideWhenUsed/>
    <w:rsid w:val="00906477"/>
    <w:rPr>
      <w:sz w:val="20"/>
      <w:szCs w:val="20"/>
    </w:rPr>
  </w:style>
  <w:style w:type="character" w:customStyle="1" w:styleId="KommentartextZchn">
    <w:name w:val="Kommentartext Zchn"/>
    <w:basedOn w:val="Absatz-Standardschriftart"/>
    <w:link w:val="Kommentartext"/>
    <w:uiPriority w:val="99"/>
    <w:rsid w:val="0090647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06477"/>
    <w:rPr>
      <w:b/>
      <w:bCs/>
    </w:rPr>
  </w:style>
  <w:style w:type="character" w:customStyle="1" w:styleId="KommentarthemaZchn">
    <w:name w:val="Kommentarthema Zchn"/>
    <w:basedOn w:val="KommentartextZchn"/>
    <w:link w:val="Kommentarthema"/>
    <w:uiPriority w:val="99"/>
    <w:semiHidden/>
    <w:rsid w:val="00906477"/>
    <w:rPr>
      <w:rFonts w:ascii="Times New Roman" w:hAnsi="Times New Roman" w:cs="Times New Roman"/>
      <w:b/>
      <w:bCs/>
      <w:sz w:val="20"/>
      <w:szCs w:val="20"/>
    </w:rPr>
  </w:style>
  <w:style w:type="character" w:customStyle="1" w:styleId="berschrift1Zchn">
    <w:name w:val="Überschrift 1 Zchn"/>
    <w:basedOn w:val="Absatz-Standardschriftart"/>
    <w:link w:val="berschrift1"/>
    <w:uiPriority w:val="9"/>
    <w:rsid w:val="00A5269B"/>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466178"/>
    <w:rPr>
      <w:b/>
      <w:bCs/>
    </w:rPr>
  </w:style>
  <w:style w:type="character" w:styleId="NichtaufgelsteErwhnung">
    <w:name w:val="Unresolved Mention"/>
    <w:basedOn w:val="Absatz-Standardschriftart"/>
    <w:uiPriority w:val="99"/>
    <w:semiHidden/>
    <w:unhideWhenUsed/>
    <w:rsid w:val="00C16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3437">
      <w:bodyDiv w:val="1"/>
      <w:marLeft w:val="0"/>
      <w:marRight w:val="0"/>
      <w:marTop w:val="0"/>
      <w:marBottom w:val="0"/>
      <w:divBdr>
        <w:top w:val="none" w:sz="0" w:space="0" w:color="auto"/>
        <w:left w:val="none" w:sz="0" w:space="0" w:color="auto"/>
        <w:bottom w:val="none" w:sz="0" w:space="0" w:color="auto"/>
        <w:right w:val="none" w:sz="0" w:space="0" w:color="auto"/>
      </w:divBdr>
    </w:div>
    <w:div w:id="87503908">
      <w:bodyDiv w:val="1"/>
      <w:marLeft w:val="0"/>
      <w:marRight w:val="0"/>
      <w:marTop w:val="0"/>
      <w:marBottom w:val="0"/>
      <w:divBdr>
        <w:top w:val="none" w:sz="0" w:space="0" w:color="auto"/>
        <w:left w:val="none" w:sz="0" w:space="0" w:color="auto"/>
        <w:bottom w:val="none" w:sz="0" w:space="0" w:color="auto"/>
        <w:right w:val="none" w:sz="0" w:space="0" w:color="auto"/>
      </w:divBdr>
      <w:divsChild>
        <w:div w:id="1752579996">
          <w:marLeft w:val="0"/>
          <w:marRight w:val="0"/>
          <w:marTop w:val="0"/>
          <w:marBottom w:val="0"/>
          <w:divBdr>
            <w:top w:val="none" w:sz="0" w:space="0" w:color="auto"/>
            <w:left w:val="none" w:sz="0" w:space="0" w:color="auto"/>
            <w:bottom w:val="none" w:sz="0" w:space="0" w:color="auto"/>
            <w:right w:val="none" w:sz="0" w:space="0" w:color="auto"/>
          </w:divBdr>
        </w:div>
        <w:div w:id="1382362162">
          <w:marLeft w:val="0"/>
          <w:marRight w:val="0"/>
          <w:marTop w:val="0"/>
          <w:marBottom w:val="0"/>
          <w:divBdr>
            <w:top w:val="none" w:sz="0" w:space="0" w:color="auto"/>
            <w:left w:val="none" w:sz="0" w:space="0" w:color="auto"/>
            <w:bottom w:val="none" w:sz="0" w:space="0" w:color="auto"/>
            <w:right w:val="none" w:sz="0" w:space="0" w:color="auto"/>
          </w:divBdr>
        </w:div>
        <w:div w:id="91441104">
          <w:marLeft w:val="0"/>
          <w:marRight w:val="0"/>
          <w:marTop w:val="0"/>
          <w:marBottom w:val="0"/>
          <w:divBdr>
            <w:top w:val="none" w:sz="0" w:space="0" w:color="auto"/>
            <w:left w:val="none" w:sz="0" w:space="0" w:color="auto"/>
            <w:bottom w:val="none" w:sz="0" w:space="0" w:color="auto"/>
            <w:right w:val="none" w:sz="0" w:space="0" w:color="auto"/>
          </w:divBdr>
        </w:div>
        <w:div w:id="563178855">
          <w:marLeft w:val="0"/>
          <w:marRight w:val="0"/>
          <w:marTop w:val="0"/>
          <w:marBottom w:val="0"/>
          <w:divBdr>
            <w:top w:val="none" w:sz="0" w:space="0" w:color="auto"/>
            <w:left w:val="none" w:sz="0" w:space="0" w:color="auto"/>
            <w:bottom w:val="none" w:sz="0" w:space="0" w:color="auto"/>
            <w:right w:val="none" w:sz="0" w:space="0" w:color="auto"/>
          </w:divBdr>
        </w:div>
        <w:div w:id="802775606">
          <w:marLeft w:val="0"/>
          <w:marRight w:val="0"/>
          <w:marTop w:val="0"/>
          <w:marBottom w:val="0"/>
          <w:divBdr>
            <w:top w:val="none" w:sz="0" w:space="0" w:color="auto"/>
            <w:left w:val="none" w:sz="0" w:space="0" w:color="auto"/>
            <w:bottom w:val="none" w:sz="0" w:space="0" w:color="auto"/>
            <w:right w:val="none" w:sz="0" w:space="0" w:color="auto"/>
          </w:divBdr>
        </w:div>
        <w:div w:id="1562906897">
          <w:marLeft w:val="0"/>
          <w:marRight w:val="0"/>
          <w:marTop w:val="0"/>
          <w:marBottom w:val="0"/>
          <w:divBdr>
            <w:top w:val="none" w:sz="0" w:space="0" w:color="auto"/>
            <w:left w:val="none" w:sz="0" w:space="0" w:color="auto"/>
            <w:bottom w:val="none" w:sz="0" w:space="0" w:color="auto"/>
            <w:right w:val="none" w:sz="0" w:space="0" w:color="auto"/>
          </w:divBdr>
        </w:div>
        <w:div w:id="911310240">
          <w:marLeft w:val="0"/>
          <w:marRight w:val="0"/>
          <w:marTop w:val="0"/>
          <w:marBottom w:val="0"/>
          <w:divBdr>
            <w:top w:val="none" w:sz="0" w:space="0" w:color="auto"/>
            <w:left w:val="none" w:sz="0" w:space="0" w:color="auto"/>
            <w:bottom w:val="none" w:sz="0" w:space="0" w:color="auto"/>
            <w:right w:val="none" w:sz="0" w:space="0" w:color="auto"/>
          </w:divBdr>
        </w:div>
        <w:div w:id="575945015">
          <w:marLeft w:val="0"/>
          <w:marRight w:val="0"/>
          <w:marTop w:val="0"/>
          <w:marBottom w:val="0"/>
          <w:divBdr>
            <w:top w:val="none" w:sz="0" w:space="0" w:color="auto"/>
            <w:left w:val="none" w:sz="0" w:space="0" w:color="auto"/>
            <w:bottom w:val="none" w:sz="0" w:space="0" w:color="auto"/>
            <w:right w:val="none" w:sz="0" w:space="0" w:color="auto"/>
          </w:divBdr>
        </w:div>
        <w:div w:id="298463835">
          <w:marLeft w:val="0"/>
          <w:marRight w:val="0"/>
          <w:marTop w:val="0"/>
          <w:marBottom w:val="0"/>
          <w:divBdr>
            <w:top w:val="none" w:sz="0" w:space="0" w:color="auto"/>
            <w:left w:val="none" w:sz="0" w:space="0" w:color="auto"/>
            <w:bottom w:val="none" w:sz="0" w:space="0" w:color="auto"/>
            <w:right w:val="none" w:sz="0" w:space="0" w:color="auto"/>
          </w:divBdr>
        </w:div>
        <w:div w:id="1533765066">
          <w:marLeft w:val="0"/>
          <w:marRight w:val="0"/>
          <w:marTop w:val="0"/>
          <w:marBottom w:val="0"/>
          <w:divBdr>
            <w:top w:val="none" w:sz="0" w:space="0" w:color="auto"/>
            <w:left w:val="none" w:sz="0" w:space="0" w:color="auto"/>
            <w:bottom w:val="none" w:sz="0" w:space="0" w:color="auto"/>
            <w:right w:val="none" w:sz="0" w:space="0" w:color="auto"/>
          </w:divBdr>
        </w:div>
        <w:div w:id="265505383">
          <w:marLeft w:val="0"/>
          <w:marRight w:val="0"/>
          <w:marTop w:val="0"/>
          <w:marBottom w:val="0"/>
          <w:divBdr>
            <w:top w:val="none" w:sz="0" w:space="0" w:color="auto"/>
            <w:left w:val="none" w:sz="0" w:space="0" w:color="auto"/>
            <w:bottom w:val="none" w:sz="0" w:space="0" w:color="auto"/>
            <w:right w:val="none" w:sz="0" w:space="0" w:color="auto"/>
          </w:divBdr>
        </w:div>
        <w:div w:id="1827284339">
          <w:marLeft w:val="0"/>
          <w:marRight w:val="0"/>
          <w:marTop w:val="0"/>
          <w:marBottom w:val="0"/>
          <w:divBdr>
            <w:top w:val="none" w:sz="0" w:space="0" w:color="auto"/>
            <w:left w:val="none" w:sz="0" w:space="0" w:color="auto"/>
            <w:bottom w:val="none" w:sz="0" w:space="0" w:color="auto"/>
            <w:right w:val="none" w:sz="0" w:space="0" w:color="auto"/>
          </w:divBdr>
        </w:div>
        <w:div w:id="859053762">
          <w:marLeft w:val="0"/>
          <w:marRight w:val="0"/>
          <w:marTop w:val="0"/>
          <w:marBottom w:val="0"/>
          <w:divBdr>
            <w:top w:val="none" w:sz="0" w:space="0" w:color="auto"/>
            <w:left w:val="none" w:sz="0" w:space="0" w:color="auto"/>
            <w:bottom w:val="none" w:sz="0" w:space="0" w:color="auto"/>
            <w:right w:val="none" w:sz="0" w:space="0" w:color="auto"/>
          </w:divBdr>
        </w:div>
      </w:divsChild>
    </w:div>
    <w:div w:id="292952449">
      <w:bodyDiv w:val="1"/>
      <w:marLeft w:val="0"/>
      <w:marRight w:val="0"/>
      <w:marTop w:val="0"/>
      <w:marBottom w:val="0"/>
      <w:divBdr>
        <w:top w:val="none" w:sz="0" w:space="0" w:color="auto"/>
        <w:left w:val="none" w:sz="0" w:space="0" w:color="auto"/>
        <w:bottom w:val="none" w:sz="0" w:space="0" w:color="auto"/>
        <w:right w:val="none" w:sz="0" w:space="0" w:color="auto"/>
      </w:divBdr>
      <w:divsChild>
        <w:div w:id="657265362">
          <w:marLeft w:val="0"/>
          <w:marRight w:val="0"/>
          <w:marTop w:val="0"/>
          <w:marBottom w:val="0"/>
          <w:divBdr>
            <w:top w:val="none" w:sz="0" w:space="0" w:color="auto"/>
            <w:left w:val="none" w:sz="0" w:space="0" w:color="auto"/>
            <w:bottom w:val="none" w:sz="0" w:space="0" w:color="auto"/>
            <w:right w:val="none" w:sz="0" w:space="0" w:color="auto"/>
          </w:divBdr>
        </w:div>
        <w:div w:id="500703938">
          <w:marLeft w:val="0"/>
          <w:marRight w:val="0"/>
          <w:marTop w:val="0"/>
          <w:marBottom w:val="0"/>
          <w:divBdr>
            <w:top w:val="none" w:sz="0" w:space="0" w:color="auto"/>
            <w:left w:val="none" w:sz="0" w:space="0" w:color="auto"/>
            <w:bottom w:val="none" w:sz="0" w:space="0" w:color="auto"/>
            <w:right w:val="none" w:sz="0" w:space="0" w:color="auto"/>
          </w:divBdr>
        </w:div>
      </w:divsChild>
    </w:div>
    <w:div w:id="495463400">
      <w:bodyDiv w:val="1"/>
      <w:marLeft w:val="0"/>
      <w:marRight w:val="0"/>
      <w:marTop w:val="0"/>
      <w:marBottom w:val="0"/>
      <w:divBdr>
        <w:top w:val="none" w:sz="0" w:space="0" w:color="auto"/>
        <w:left w:val="none" w:sz="0" w:space="0" w:color="auto"/>
        <w:bottom w:val="none" w:sz="0" w:space="0" w:color="auto"/>
        <w:right w:val="none" w:sz="0" w:space="0" w:color="auto"/>
      </w:divBdr>
    </w:div>
    <w:div w:id="580523710">
      <w:bodyDiv w:val="1"/>
      <w:marLeft w:val="0"/>
      <w:marRight w:val="0"/>
      <w:marTop w:val="0"/>
      <w:marBottom w:val="0"/>
      <w:divBdr>
        <w:top w:val="none" w:sz="0" w:space="0" w:color="auto"/>
        <w:left w:val="none" w:sz="0" w:space="0" w:color="auto"/>
        <w:bottom w:val="none" w:sz="0" w:space="0" w:color="auto"/>
        <w:right w:val="none" w:sz="0" w:space="0" w:color="auto"/>
      </w:divBdr>
    </w:div>
    <w:div w:id="649558214">
      <w:bodyDiv w:val="1"/>
      <w:marLeft w:val="0"/>
      <w:marRight w:val="0"/>
      <w:marTop w:val="0"/>
      <w:marBottom w:val="0"/>
      <w:divBdr>
        <w:top w:val="none" w:sz="0" w:space="0" w:color="auto"/>
        <w:left w:val="none" w:sz="0" w:space="0" w:color="auto"/>
        <w:bottom w:val="none" w:sz="0" w:space="0" w:color="auto"/>
        <w:right w:val="none" w:sz="0" w:space="0" w:color="auto"/>
      </w:divBdr>
    </w:div>
    <w:div w:id="753555106">
      <w:bodyDiv w:val="1"/>
      <w:marLeft w:val="0"/>
      <w:marRight w:val="0"/>
      <w:marTop w:val="0"/>
      <w:marBottom w:val="0"/>
      <w:divBdr>
        <w:top w:val="none" w:sz="0" w:space="0" w:color="auto"/>
        <w:left w:val="none" w:sz="0" w:space="0" w:color="auto"/>
        <w:bottom w:val="none" w:sz="0" w:space="0" w:color="auto"/>
        <w:right w:val="none" w:sz="0" w:space="0" w:color="auto"/>
      </w:divBdr>
      <w:divsChild>
        <w:div w:id="1104158103">
          <w:marLeft w:val="0"/>
          <w:marRight w:val="0"/>
          <w:marTop w:val="0"/>
          <w:marBottom w:val="0"/>
          <w:divBdr>
            <w:top w:val="none" w:sz="0" w:space="0" w:color="auto"/>
            <w:left w:val="none" w:sz="0" w:space="0" w:color="auto"/>
            <w:bottom w:val="none" w:sz="0" w:space="0" w:color="auto"/>
            <w:right w:val="none" w:sz="0" w:space="0" w:color="auto"/>
          </w:divBdr>
        </w:div>
        <w:div w:id="791747976">
          <w:marLeft w:val="0"/>
          <w:marRight w:val="0"/>
          <w:marTop w:val="0"/>
          <w:marBottom w:val="0"/>
          <w:divBdr>
            <w:top w:val="none" w:sz="0" w:space="0" w:color="auto"/>
            <w:left w:val="none" w:sz="0" w:space="0" w:color="auto"/>
            <w:bottom w:val="none" w:sz="0" w:space="0" w:color="auto"/>
            <w:right w:val="none" w:sz="0" w:space="0" w:color="auto"/>
          </w:divBdr>
        </w:div>
        <w:div w:id="239869323">
          <w:marLeft w:val="0"/>
          <w:marRight w:val="0"/>
          <w:marTop w:val="0"/>
          <w:marBottom w:val="0"/>
          <w:divBdr>
            <w:top w:val="none" w:sz="0" w:space="0" w:color="auto"/>
            <w:left w:val="none" w:sz="0" w:space="0" w:color="auto"/>
            <w:bottom w:val="none" w:sz="0" w:space="0" w:color="auto"/>
            <w:right w:val="none" w:sz="0" w:space="0" w:color="auto"/>
          </w:divBdr>
        </w:div>
        <w:div w:id="1964998354">
          <w:marLeft w:val="0"/>
          <w:marRight w:val="0"/>
          <w:marTop w:val="0"/>
          <w:marBottom w:val="0"/>
          <w:divBdr>
            <w:top w:val="none" w:sz="0" w:space="0" w:color="auto"/>
            <w:left w:val="none" w:sz="0" w:space="0" w:color="auto"/>
            <w:bottom w:val="none" w:sz="0" w:space="0" w:color="auto"/>
            <w:right w:val="none" w:sz="0" w:space="0" w:color="auto"/>
          </w:divBdr>
        </w:div>
        <w:div w:id="2089879633">
          <w:marLeft w:val="0"/>
          <w:marRight w:val="0"/>
          <w:marTop w:val="0"/>
          <w:marBottom w:val="0"/>
          <w:divBdr>
            <w:top w:val="none" w:sz="0" w:space="0" w:color="auto"/>
            <w:left w:val="none" w:sz="0" w:space="0" w:color="auto"/>
            <w:bottom w:val="none" w:sz="0" w:space="0" w:color="auto"/>
            <w:right w:val="none" w:sz="0" w:space="0" w:color="auto"/>
          </w:divBdr>
        </w:div>
        <w:div w:id="549800621">
          <w:marLeft w:val="0"/>
          <w:marRight w:val="0"/>
          <w:marTop w:val="0"/>
          <w:marBottom w:val="0"/>
          <w:divBdr>
            <w:top w:val="none" w:sz="0" w:space="0" w:color="auto"/>
            <w:left w:val="none" w:sz="0" w:space="0" w:color="auto"/>
            <w:bottom w:val="none" w:sz="0" w:space="0" w:color="auto"/>
            <w:right w:val="none" w:sz="0" w:space="0" w:color="auto"/>
          </w:divBdr>
        </w:div>
        <w:div w:id="1673334279">
          <w:marLeft w:val="0"/>
          <w:marRight w:val="0"/>
          <w:marTop w:val="0"/>
          <w:marBottom w:val="0"/>
          <w:divBdr>
            <w:top w:val="none" w:sz="0" w:space="0" w:color="auto"/>
            <w:left w:val="none" w:sz="0" w:space="0" w:color="auto"/>
            <w:bottom w:val="none" w:sz="0" w:space="0" w:color="auto"/>
            <w:right w:val="none" w:sz="0" w:space="0" w:color="auto"/>
          </w:divBdr>
        </w:div>
        <w:div w:id="646326973">
          <w:marLeft w:val="0"/>
          <w:marRight w:val="0"/>
          <w:marTop w:val="0"/>
          <w:marBottom w:val="0"/>
          <w:divBdr>
            <w:top w:val="none" w:sz="0" w:space="0" w:color="auto"/>
            <w:left w:val="none" w:sz="0" w:space="0" w:color="auto"/>
            <w:bottom w:val="none" w:sz="0" w:space="0" w:color="auto"/>
            <w:right w:val="none" w:sz="0" w:space="0" w:color="auto"/>
          </w:divBdr>
        </w:div>
        <w:div w:id="682172944">
          <w:marLeft w:val="0"/>
          <w:marRight w:val="0"/>
          <w:marTop w:val="0"/>
          <w:marBottom w:val="0"/>
          <w:divBdr>
            <w:top w:val="none" w:sz="0" w:space="0" w:color="auto"/>
            <w:left w:val="none" w:sz="0" w:space="0" w:color="auto"/>
            <w:bottom w:val="none" w:sz="0" w:space="0" w:color="auto"/>
            <w:right w:val="none" w:sz="0" w:space="0" w:color="auto"/>
          </w:divBdr>
        </w:div>
        <w:div w:id="1088117355">
          <w:marLeft w:val="0"/>
          <w:marRight w:val="0"/>
          <w:marTop w:val="0"/>
          <w:marBottom w:val="0"/>
          <w:divBdr>
            <w:top w:val="none" w:sz="0" w:space="0" w:color="auto"/>
            <w:left w:val="none" w:sz="0" w:space="0" w:color="auto"/>
            <w:bottom w:val="none" w:sz="0" w:space="0" w:color="auto"/>
            <w:right w:val="none" w:sz="0" w:space="0" w:color="auto"/>
          </w:divBdr>
        </w:div>
        <w:div w:id="1588687206">
          <w:marLeft w:val="0"/>
          <w:marRight w:val="0"/>
          <w:marTop w:val="0"/>
          <w:marBottom w:val="0"/>
          <w:divBdr>
            <w:top w:val="none" w:sz="0" w:space="0" w:color="auto"/>
            <w:left w:val="none" w:sz="0" w:space="0" w:color="auto"/>
            <w:bottom w:val="none" w:sz="0" w:space="0" w:color="auto"/>
            <w:right w:val="none" w:sz="0" w:space="0" w:color="auto"/>
          </w:divBdr>
        </w:div>
        <w:div w:id="143739380">
          <w:marLeft w:val="0"/>
          <w:marRight w:val="0"/>
          <w:marTop w:val="0"/>
          <w:marBottom w:val="0"/>
          <w:divBdr>
            <w:top w:val="none" w:sz="0" w:space="0" w:color="auto"/>
            <w:left w:val="none" w:sz="0" w:space="0" w:color="auto"/>
            <w:bottom w:val="none" w:sz="0" w:space="0" w:color="auto"/>
            <w:right w:val="none" w:sz="0" w:space="0" w:color="auto"/>
          </w:divBdr>
        </w:div>
        <w:div w:id="968242805">
          <w:marLeft w:val="0"/>
          <w:marRight w:val="0"/>
          <w:marTop w:val="0"/>
          <w:marBottom w:val="0"/>
          <w:divBdr>
            <w:top w:val="none" w:sz="0" w:space="0" w:color="auto"/>
            <w:left w:val="none" w:sz="0" w:space="0" w:color="auto"/>
            <w:bottom w:val="none" w:sz="0" w:space="0" w:color="auto"/>
            <w:right w:val="none" w:sz="0" w:space="0" w:color="auto"/>
          </w:divBdr>
        </w:div>
      </w:divsChild>
    </w:div>
    <w:div w:id="790365183">
      <w:bodyDiv w:val="1"/>
      <w:marLeft w:val="0"/>
      <w:marRight w:val="0"/>
      <w:marTop w:val="0"/>
      <w:marBottom w:val="0"/>
      <w:divBdr>
        <w:top w:val="none" w:sz="0" w:space="0" w:color="auto"/>
        <w:left w:val="none" w:sz="0" w:space="0" w:color="auto"/>
        <w:bottom w:val="none" w:sz="0" w:space="0" w:color="auto"/>
        <w:right w:val="none" w:sz="0" w:space="0" w:color="auto"/>
      </w:divBdr>
    </w:div>
    <w:div w:id="817653631">
      <w:bodyDiv w:val="1"/>
      <w:marLeft w:val="0"/>
      <w:marRight w:val="0"/>
      <w:marTop w:val="0"/>
      <w:marBottom w:val="0"/>
      <w:divBdr>
        <w:top w:val="none" w:sz="0" w:space="0" w:color="auto"/>
        <w:left w:val="none" w:sz="0" w:space="0" w:color="auto"/>
        <w:bottom w:val="none" w:sz="0" w:space="0" w:color="auto"/>
        <w:right w:val="none" w:sz="0" w:space="0" w:color="auto"/>
      </w:divBdr>
    </w:div>
    <w:div w:id="935753919">
      <w:bodyDiv w:val="1"/>
      <w:marLeft w:val="0"/>
      <w:marRight w:val="0"/>
      <w:marTop w:val="0"/>
      <w:marBottom w:val="0"/>
      <w:divBdr>
        <w:top w:val="none" w:sz="0" w:space="0" w:color="auto"/>
        <w:left w:val="none" w:sz="0" w:space="0" w:color="auto"/>
        <w:bottom w:val="none" w:sz="0" w:space="0" w:color="auto"/>
        <w:right w:val="none" w:sz="0" w:space="0" w:color="auto"/>
      </w:divBdr>
    </w:div>
    <w:div w:id="956184377">
      <w:bodyDiv w:val="1"/>
      <w:marLeft w:val="0"/>
      <w:marRight w:val="0"/>
      <w:marTop w:val="0"/>
      <w:marBottom w:val="0"/>
      <w:divBdr>
        <w:top w:val="none" w:sz="0" w:space="0" w:color="auto"/>
        <w:left w:val="none" w:sz="0" w:space="0" w:color="auto"/>
        <w:bottom w:val="none" w:sz="0" w:space="0" w:color="auto"/>
        <w:right w:val="none" w:sz="0" w:space="0" w:color="auto"/>
      </w:divBdr>
      <w:divsChild>
        <w:div w:id="388849869">
          <w:marLeft w:val="720"/>
          <w:marRight w:val="0"/>
          <w:marTop w:val="56"/>
          <w:marBottom w:val="0"/>
          <w:divBdr>
            <w:top w:val="none" w:sz="0" w:space="0" w:color="auto"/>
            <w:left w:val="none" w:sz="0" w:space="0" w:color="auto"/>
            <w:bottom w:val="none" w:sz="0" w:space="0" w:color="auto"/>
            <w:right w:val="none" w:sz="0" w:space="0" w:color="auto"/>
          </w:divBdr>
        </w:div>
      </w:divsChild>
    </w:div>
    <w:div w:id="1048140719">
      <w:bodyDiv w:val="1"/>
      <w:marLeft w:val="0"/>
      <w:marRight w:val="0"/>
      <w:marTop w:val="0"/>
      <w:marBottom w:val="0"/>
      <w:divBdr>
        <w:top w:val="none" w:sz="0" w:space="0" w:color="auto"/>
        <w:left w:val="none" w:sz="0" w:space="0" w:color="auto"/>
        <w:bottom w:val="none" w:sz="0" w:space="0" w:color="auto"/>
        <w:right w:val="none" w:sz="0" w:space="0" w:color="auto"/>
      </w:divBdr>
    </w:div>
    <w:div w:id="1073238166">
      <w:bodyDiv w:val="1"/>
      <w:marLeft w:val="0"/>
      <w:marRight w:val="0"/>
      <w:marTop w:val="0"/>
      <w:marBottom w:val="0"/>
      <w:divBdr>
        <w:top w:val="none" w:sz="0" w:space="0" w:color="auto"/>
        <w:left w:val="none" w:sz="0" w:space="0" w:color="auto"/>
        <w:bottom w:val="none" w:sz="0" w:space="0" w:color="auto"/>
        <w:right w:val="none" w:sz="0" w:space="0" w:color="auto"/>
      </w:divBdr>
      <w:divsChild>
        <w:div w:id="634260216">
          <w:marLeft w:val="0"/>
          <w:marRight w:val="0"/>
          <w:marTop w:val="0"/>
          <w:marBottom w:val="0"/>
          <w:divBdr>
            <w:top w:val="none" w:sz="0" w:space="0" w:color="auto"/>
            <w:left w:val="none" w:sz="0" w:space="0" w:color="auto"/>
            <w:bottom w:val="none" w:sz="0" w:space="0" w:color="auto"/>
            <w:right w:val="none" w:sz="0" w:space="0" w:color="auto"/>
          </w:divBdr>
        </w:div>
        <w:div w:id="1706323660">
          <w:marLeft w:val="0"/>
          <w:marRight w:val="0"/>
          <w:marTop w:val="0"/>
          <w:marBottom w:val="0"/>
          <w:divBdr>
            <w:top w:val="none" w:sz="0" w:space="0" w:color="auto"/>
            <w:left w:val="none" w:sz="0" w:space="0" w:color="auto"/>
            <w:bottom w:val="none" w:sz="0" w:space="0" w:color="auto"/>
            <w:right w:val="none" w:sz="0" w:space="0" w:color="auto"/>
          </w:divBdr>
        </w:div>
        <w:div w:id="763304529">
          <w:marLeft w:val="0"/>
          <w:marRight w:val="0"/>
          <w:marTop w:val="0"/>
          <w:marBottom w:val="0"/>
          <w:divBdr>
            <w:top w:val="none" w:sz="0" w:space="0" w:color="auto"/>
            <w:left w:val="none" w:sz="0" w:space="0" w:color="auto"/>
            <w:bottom w:val="none" w:sz="0" w:space="0" w:color="auto"/>
            <w:right w:val="none" w:sz="0" w:space="0" w:color="auto"/>
          </w:divBdr>
        </w:div>
        <w:div w:id="587234536">
          <w:marLeft w:val="0"/>
          <w:marRight w:val="0"/>
          <w:marTop w:val="0"/>
          <w:marBottom w:val="0"/>
          <w:divBdr>
            <w:top w:val="none" w:sz="0" w:space="0" w:color="auto"/>
            <w:left w:val="none" w:sz="0" w:space="0" w:color="auto"/>
            <w:bottom w:val="none" w:sz="0" w:space="0" w:color="auto"/>
            <w:right w:val="none" w:sz="0" w:space="0" w:color="auto"/>
          </w:divBdr>
        </w:div>
        <w:div w:id="2118325817">
          <w:marLeft w:val="0"/>
          <w:marRight w:val="0"/>
          <w:marTop w:val="0"/>
          <w:marBottom w:val="0"/>
          <w:divBdr>
            <w:top w:val="none" w:sz="0" w:space="0" w:color="auto"/>
            <w:left w:val="none" w:sz="0" w:space="0" w:color="auto"/>
            <w:bottom w:val="none" w:sz="0" w:space="0" w:color="auto"/>
            <w:right w:val="none" w:sz="0" w:space="0" w:color="auto"/>
          </w:divBdr>
        </w:div>
        <w:div w:id="205794508">
          <w:marLeft w:val="0"/>
          <w:marRight w:val="0"/>
          <w:marTop w:val="0"/>
          <w:marBottom w:val="0"/>
          <w:divBdr>
            <w:top w:val="none" w:sz="0" w:space="0" w:color="auto"/>
            <w:left w:val="none" w:sz="0" w:space="0" w:color="auto"/>
            <w:bottom w:val="none" w:sz="0" w:space="0" w:color="auto"/>
            <w:right w:val="none" w:sz="0" w:space="0" w:color="auto"/>
          </w:divBdr>
        </w:div>
        <w:div w:id="704595860">
          <w:marLeft w:val="0"/>
          <w:marRight w:val="0"/>
          <w:marTop w:val="0"/>
          <w:marBottom w:val="0"/>
          <w:divBdr>
            <w:top w:val="none" w:sz="0" w:space="0" w:color="auto"/>
            <w:left w:val="none" w:sz="0" w:space="0" w:color="auto"/>
            <w:bottom w:val="none" w:sz="0" w:space="0" w:color="auto"/>
            <w:right w:val="none" w:sz="0" w:space="0" w:color="auto"/>
          </w:divBdr>
        </w:div>
        <w:div w:id="165098566">
          <w:marLeft w:val="0"/>
          <w:marRight w:val="0"/>
          <w:marTop w:val="0"/>
          <w:marBottom w:val="0"/>
          <w:divBdr>
            <w:top w:val="none" w:sz="0" w:space="0" w:color="auto"/>
            <w:left w:val="none" w:sz="0" w:space="0" w:color="auto"/>
            <w:bottom w:val="none" w:sz="0" w:space="0" w:color="auto"/>
            <w:right w:val="none" w:sz="0" w:space="0" w:color="auto"/>
          </w:divBdr>
        </w:div>
        <w:div w:id="1792283805">
          <w:marLeft w:val="0"/>
          <w:marRight w:val="0"/>
          <w:marTop w:val="0"/>
          <w:marBottom w:val="0"/>
          <w:divBdr>
            <w:top w:val="none" w:sz="0" w:space="0" w:color="auto"/>
            <w:left w:val="none" w:sz="0" w:space="0" w:color="auto"/>
            <w:bottom w:val="none" w:sz="0" w:space="0" w:color="auto"/>
            <w:right w:val="none" w:sz="0" w:space="0" w:color="auto"/>
          </w:divBdr>
        </w:div>
        <w:div w:id="1623607165">
          <w:marLeft w:val="0"/>
          <w:marRight w:val="0"/>
          <w:marTop w:val="0"/>
          <w:marBottom w:val="0"/>
          <w:divBdr>
            <w:top w:val="none" w:sz="0" w:space="0" w:color="auto"/>
            <w:left w:val="none" w:sz="0" w:space="0" w:color="auto"/>
            <w:bottom w:val="none" w:sz="0" w:space="0" w:color="auto"/>
            <w:right w:val="none" w:sz="0" w:space="0" w:color="auto"/>
          </w:divBdr>
        </w:div>
        <w:div w:id="563879683">
          <w:marLeft w:val="0"/>
          <w:marRight w:val="0"/>
          <w:marTop w:val="0"/>
          <w:marBottom w:val="0"/>
          <w:divBdr>
            <w:top w:val="none" w:sz="0" w:space="0" w:color="auto"/>
            <w:left w:val="none" w:sz="0" w:space="0" w:color="auto"/>
            <w:bottom w:val="none" w:sz="0" w:space="0" w:color="auto"/>
            <w:right w:val="none" w:sz="0" w:space="0" w:color="auto"/>
          </w:divBdr>
        </w:div>
      </w:divsChild>
    </w:div>
    <w:div w:id="1113592841">
      <w:bodyDiv w:val="1"/>
      <w:marLeft w:val="0"/>
      <w:marRight w:val="0"/>
      <w:marTop w:val="0"/>
      <w:marBottom w:val="0"/>
      <w:divBdr>
        <w:top w:val="none" w:sz="0" w:space="0" w:color="auto"/>
        <w:left w:val="none" w:sz="0" w:space="0" w:color="auto"/>
        <w:bottom w:val="none" w:sz="0" w:space="0" w:color="auto"/>
        <w:right w:val="none" w:sz="0" w:space="0" w:color="auto"/>
      </w:divBdr>
    </w:div>
    <w:div w:id="1336302262">
      <w:bodyDiv w:val="1"/>
      <w:marLeft w:val="0"/>
      <w:marRight w:val="0"/>
      <w:marTop w:val="0"/>
      <w:marBottom w:val="0"/>
      <w:divBdr>
        <w:top w:val="none" w:sz="0" w:space="0" w:color="auto"/>
        <w:left w:val="none" w:sz="0" w:space="0" w:color="auto"/>
        <w:bottom w:val="none" w:sz="0" w:space="0" w:color="auto"/>
        <w:right w:val="none" w:sz="0" w:space="0" w:color="auto"/>
      </w:divBdr>
    </w:div>
    <w:div w:id="1366634885">
      <w:bodyDiv w:val="1"/>
      <w:marLeft w:val="0"/>
      <w:marRight w:val="0"/>
      <w:marTop w:val="0"/>
      <w:marBottom w:val="0"/>
      <w:divBdr>
        <w:top w:val="none" w:sz="0" w:space="0" w:color="auto"/>
        <w:left w:val="none" w:sz="0" w:space="0" w:color="auto"/>
        <w:bottom w:val="none" w:sz="0" w:space="0" w:color="auto"/>
        <w:right w:val="none" w:sz="0" w:space="0" w:color="auto"/>
      </w:divBdr>
    </w:div>
    <w:div w:id="1377661085">
      <w:bodyDiv w:val="1"/>
      <w:marLeft w:val="0"/>
      <w:marRight w:val="0"/>
      <w:marTop w:val="0"/>
      <w:marBottom w:val="0"/>
      <w:divBdr>
        <w:top w:val="none" w:sz="0" w:space="0" w:color="auto"/>
        <w:left w:val="none" w:sz="0" w:space="0" w:color="auto"/>
        <w:bottom w:val="none" w:sz="0" w:space="0" w:color="auto"/>
        <w:right w:val="none" w:sz="0" w:space="0" w:color="auto"/>
      </w:divBdr>
      <w:divsChild>
        <w:div w:id="1098869756">
          <w:marLeft w:val="0"/>
          <w:marRight w:val="0"/>
          <w:marTop w:val="0"/>
          <w:marBottom w:val="0"/>
          <w:divBdr>
            <w:top w:val="none" w:sz="0" w:space="0" w:color="auto"/>
            <w:left w:val="none" w:sz="0" w:space="0" w:color="auto"/>
            <w:bottom w:val="none" w:sz="0" w:space="0" w:color="auto"/>
            <w:right w:val="none" w:sz="0" w:space="0" w:color="auto"/>
          </w:divBdr>
        </w:div>
      </w:divsChild>
    </w:div>
    <w:div w:id="1509254611">
      <w:bodyDiv w:val="1"/>
      <w:marLeft w:val="0"/>
      <w:marRight w:val="0"/>
      <w:marTop w:val="0"/>
      <w:marBottom w:val="0"/>
      <w:divBdr>
        <w:top w:val="none" w:sz="0" w:space="0" w:color="auto"/>
        <w:left w:val="none" w:sz="0" w:space="0" w:color="auto"/>
        <w:bottom w:val="none" w:sz="0" w:space="0" w:color="auto"/>
        <w:right w:val="none" w:sz="0" w:space="0" w:color="auto"/>
      </w:divBdr>
    </w:div>
    <w:div w:id="1535264697">
      <w:bodyDiv w:val="1"/>
      <w:marLeft w:val="0"/>
      <w:marRight w:val="0"/>
      <w:marTop w:val="0"/>
      <w:marBottom w:val="0"/>
      <w:divBdr>
        <w:top w:val="none" w:sz="0" w:space="0" w:color="auto"/>
        <w:left w:val="none" w:sz="0" w:space="0" w:color="auto"/>
        <w:bottom w:val="none" w:sz="0" w:space="0" w:color="auto"/>
        <w:right w:val="none" w:sz="0" w:space="0" w:color="auto"/>
      </w:divBdr>
    </w:div>
    <w:div w:id="1736704897">
      <w:bodyDiv w:val="1"/>
      <w:marLeft w:val="0"/>
      <w:marRight w:val="0"/>
      <w:marTop w:val="0"/>
      <w:marBottom w:val="0"/>
      <w:divBdr>
        <w:top w:val="none" w:sz="0" w:space="0" w:color="auto"/>
        <w:left w:val="none" w:sz="0" w:space="0" w:color="auto"/>
        <w:bottom w:val="none" w:sz="0" w:space="0" w:color="auto"/>
        <w:right w:val="none" w:sz="0" w:space="0" w:color="auto"/>
      </w:divBdr>
    </w:div>
    <w:div w:id="1768303971">
      <w:bodyDiv w:val="1"/>
      <w:marLeft w:val="0"/>
      <w:marRight w:val="0"/>
      <w:marTop w:val="0"/>
      <w:marBottom w:val="0"/>
      <w:divBdr>
        <w:top w:val="none" w:sz="0" w:space="0" w:color="auto"/>
        <w:left w:val="none" w:sz="0" w:space="0" w:color="auto"/>
        <w:bottom w:val="none" w:sz="0" w:space="0" w:color="auto"/>
        <w:right w:val="none" w:sz="0" w:space="0" w:color="auto"/>
      </w:divBdr>
    </w:div>
    <w:div w:id="1892184896">
      <w:bodyDiv w:val="1"/>
      <w:marLeft w:val="0"/>
      <w:marRight w:val="0"/>
      <w:marTop w:val="0"/>
      <w:marBottom w:val="0"/>
      <w:divBdr>
        <w:top w:val="none" w:sz="0" w:space="0" w:color="auto"/>
        <w:left w:val="none" w:sz="0" w:space="0" w:color="auto"/>
        <w:bottom w:val="none" w:sz="0" w:space="0" w:color="auto"/>
        <w:right w:val="none" w:sz="0" w:space="0" w:color="auto"/>
      </w:divBdr>
    </w:div>
    <w:div w:id="1958561247">
      <w:bodyDiv w:val="1"/>
      <w:marLeft w:val="0"/>
      <w:marRight w:val="0"/>
      <w:marTop w:val="0"/>
      <w:marBottom w:val="0"/>
      <w:divBdr>
        <w:top w:val="none" w:sz="0" w:space="0" w:color="auto"/>
        <w:left w:val="none" w:sz="0" w:space="0" w:color="auto"/>
        <w:bottom w:val="none" w:sz="0" w:space="0" w:color="auto"/>
        <w:right w:val="none" w:sz="0" w:space="0" w:color="auto"/>
      </w:divBdr>
    </w:div>
    <w:div w:id="2044624442">
      <w:bodyDiv w:val="1"/>
      <w:marLeft w:val="0"/>
      <w:marRight w:val="0"/>
      <w:marTop w:val="0"/>
      <w:marBottom w:val="0"/>
      <w:divBdr>
        <w:top w:val="none" w:sz="0" w:space="0" w:color="auto"/>
        <w:left w:val="none" w:sz="0" w:space="0" w:color="auto"/>
        <w:bottom w:val="none" w:sz="0" w:space="0" w:color="auto"/>
        <w:right w:val="none" w:sz="0" w:space="0" w:color="auto"/>
      </w:divBdr>
    </w:div>
    <w:div w:id="2051801224">
      <w:bodyDiv w:val="1"/>
      <w:marLeft w:val="0"/>
      <w:marRight w:val="0"/>
      <w:marTop w:val="0"/>
      <w:marBottom w:val="0"/>
      <w:divBdr>
        <w:top w:val="none" w:sz="0" w:space="0" w:color="auto"/>
        <w:left w:val="none" w:sz="0" w:space="0" w:color="auto"/>
        <w:bottom w:val="none" w:sz="0" w:space="0" w:color="auto"/>
        <w:right w:val="none" w:sz="0" w:space="0" w:color="auto"/>
      </w:divBdr>
      <w:divsChild>
        <w:div w:id="1765568596">
          <w:marLeft w:val="0"/>
          <w:marRight w:val="0"/>
          <w:marTop w:val="0"/>
          <w:marBottom w:val="0"/>
          <w:divBdr>
            <w:top w:val="none" w:sz="0" w:space="0" w:color="auto"/>
            <w:left w:val="none" w:sz="0" w:space="0" w:color="auto"/>
            <w:bottom w:val="none" w:sz="0" w:space="0" w:color="auto"/>
            <w:right w:val="none" w:sz="0" w:space="0" w:color="auto"/>
          </w:divBdr>
        </w:div>
        <w:div w:id="1771968305">
          <w:marLeft w:val="0"/>
          <w:marRight w:val="0"/>
          <w:marTop w:val="0"/>
          <w:marBottom w:val="0"/>
          <w:divBdr>
            <w:top w:val="none" w:sz="0" w:space="0" w:color="auto"/>
            <w:left w:val="none" w:sz="0" w:space="0" w:color="auto"/>
            <w:bottom w:val="none" w:sz="0" w:space="0" w:color="auto"/>
            <w:right w:val="none" w:sz="0" w:space="0" w:color="auto"/>
          </w:divBdr>
        </w:div>
        <w:div w:id="957836058">
          <w:marLeft w:val="0"/>
          <w:marRight w:val="0"/>
          <w:marTop w:val="0"/>
          <w:marBottom w:val="0"/>
          <w:divBdr>
            <w:top w:val="none" w:sz="0" w:space="0" w:color="auto"/>
            <w:left w:val="none" w:sz="0" w:space="0" w:color="auto"/>
            <w:bottom w:val="none" w:sz="0" w:space="0" w:color="auto"/>
            <w:right w:val="none" w:sz="0" w:space="0" w:color="auto"/>
          </w:divBdr>
        </w:div>
        <w:div w:id="1970239039">
          <w:marLeft w:val="0"/>
          <w:marRight w:val="0"/>
          <w:marTop w:val="0"/>
          <w:marBottom w:val="0"/>
          <w:divBdr>
            <w:top w:val="none" w:sz="0" w:space="0" w:color="auto"/>
            <w:left w:val="none" w:sz="0" w:space="0" w:color="auto"/>
            <w:bottom w:val="none" w:sz="0" w:space="0" w:color="auto"/>
            <w:right w:val="none" w:sz="0" w:space="0" w:color="auto"/>
          </w:divBdr>
        </w:div>
        <w:div w:id="134683893">
          <w:marLeft w:val="0"/>
          <w:marRight w:val="0"/>
          <w:marTop w:val="0"/>
          <w:marBottom w:val="0"/>
          <w:divBdr>
            <w:top w:val="none" w:sz="0" w:space="0" w:color="auto"/>
            <w:left w:val="none" w:sz="0" w:space="0" w:color="auto"/>
            <w:bottom w:val="none" w:sz="0" w:space="0" w:color="auto"/>
            <w:right w:val="none" w:sz="0" w:space="0" w:color="auto"/>
          </w:divBdr>
        </w:div>
        <w:div w:id="76755175">
          <w:marLeft w:val="0"/>
          <w:marRight w:val="0"/>
          <w:marTop w:val="0"/>
          <w:marBottom w:val="0"/>
          <w:divBdr>
            <w:top w:val="none" w:sz="0" w:space="0" w:color="auto"/>
            <w:left w:val="none" w:sz="0" w:space="0" w:color="auto"/>
            <w:bottom w:val="none" w:sz="0" w:space="0" w:color="auto"/>
            <w:right w:val="none" w:sz="0" w:space="0" w:color="auto"/>
          </w:divBdr>
        </w:div>
        <w:div w:id="920066165">
          <w:marLeft w:val="0"/>
          <w:marRight w:val="0"/>
          <w:marTop w:val="0"/>
          <w:marBottom w:val="0"/>
          <w:divBdr>
            <w:top w:val="none" w:sz="0" w:space="0" w:color="auto"/>
            <w:left w:val="none" w:sz="0" w:space="0" w:color="auto"/>
            <w:bottom w:val="none" w:sz="0" w:space="0" w:color="auto"/>
            <w:right w:val="none" w:sz="0" w:space="0" w:color="auto"/>
          </w:divBdr>
        </w:div>
        <w:div w:id="1027833301">
          <w:marLeft w:val="0"/>
          <w:marRight w:val="0"/>
          <w:marTop w:val="0"/>
          <w:marBottom w:val="0"/>
          <w:divBdr>
            <w:top w:val="none" w:sz="0" w:space="0" w:color="auto"/>
            <w:left w:val="none" w:sz="0" w:space="0" w:color="auto"/>
            <w:bottom w:val="none" w:sz="0" w:space="0" w:color="auto"/>
            <w:right w:val="none" w:sz="0" w:space="0" w:color="auto"/>
          </w:divBdr>
        </w:div>
        <w:div w:id="170606543">
          <w:marLeft w:val="0"/>
          <w:marRight w:val="0"/>
          <w:marTop w:val="0"/>
          <w:marBottom w:val="0"/>
          <w:divBdr>
            <w:top w:val="none" w:sz="0" w:space="0" w:color="auto"/>
            <w:left w:val="none" w:sz="0" w:space="0" w:color="auto"/>
            <w:bottom w:val="none" w:sz="0" w:space="0" w:color="auto"/>
            <w:right w:val="none" w:sz="0" w:space="0" w:color="auto"/>
          </w:divBdr>
        </w:div>
        <w:div w:id="234046878">
          <w:marLeft w:val="0"/>
          <w:marRight w:val="0"/>
          <w:marTop w:val="0"/>
          <w:marBottom w:val="0"/>
          <w:divBdr>
            <w:top w:val="none" w:sz="0" w:space="0" w:color="auto"/>
            <w:left w:val="none" w:sz="0" w:space="0" w:color="auto"/>
            <w:bottom w:val="none" w:sz="0" w:space="0" w:color="auto"/>
            <w:right w:val="none" w:sz="0" w:space="0" w:color="auto"/>
          </w:divBdr>
        </w:div>
        <w:div w:id="1763717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anitza.com/de-de/loesungen/project-solu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janitz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D9A72-C7EE-4E65-A1A6-4CD2C288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691</Words>
  <Characters>4354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thorsten.braun</dc:creator>
  <cp:lastModifiedBy>Stefanie Hollingshaus</cp:lastModifiedBy>
  <cp:revision>19</cp:revision>
  <cp:lastPrinted>2018-04-02T07:33:00Z</cp:lastPrinted>
  <dcterms:created xsi:type="dcterms:W3CDTF">2023-04-04T09:10:00Z</dcterms:created>
  <dcterms:modified xsi:type="dcterms:W3CDTF">2025-11-24T22:20:00Z</dcterms:modified>
</cp:coreProperties>
</file>